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6C9B" w:rsidP="00C56C9B" w:rsidRDefault="008A39C4" w14:paraId="2D12F19B" w14:textId="6E71D812">
      <w:pPr>
        <w:ind w:left="1080" w:hanging="720"/>
        <w:jc w:val="center"/>
        <w:rPr>
          <w:b/>
          <w:bCs/>
          <w:u w:val="single"/>
        </w:rPr>
      </w:pPr>
      <w:r>
        <w:rPr>
          <w:b/>
          <w:bCs/>
          <w:u w:val="single"/>
        </w:rPr>
        <w:t>PRIVACY NOTICE FOR CALIFORNIA JOB APPLICANTS</w:t>
      </w:r>
    </w:p>
    <w:p w:rsidR="00C56C9B" w:rsidP="00C56C9B" w:rsidRDefault="00C56C9B" w14:paraId="78AA5DD2" w14:textId="77777777">
      <w:pPr>
        <w:ind w:left="1080" w:hanging="720"/>
        <w:jc w:val="center"/>
        <w:rPr>
          <w:b/>
          <w:bCs/>
          <w:u w:val="single"/>
        </w:rPr>
      </w:pPr>
    </w:p>
    <w:p w:rsidR="00C56C9B" w:rsidP="00C56C9B" w:rsidRDefault="00C56C9B" w14:paraId="7A5B3DC3" w14:textId="74F359A9">
      <w:pPr>
        <w:rPr>
          <w:i/>
          <w:iCs/>
        </w:rPr>
      </w:pPr>
      <w:r>
        <w:rPr>
          <w:i/>
          <w:iCs/>
        </w:rPr>
        <w:t xml:space="preserve">Effective Date: </w:t>
      </w:r>
      <w:r w:rsidR="000679B4">
        <w:rPr>
          <w:i/>
          <w:iCs/>
        </w:rPr>
        <w:t>05/31/2024</w:t>
      </w:r>
    </w:p>
    <w:p w:rsidR="00C56C9B" w:rsidP="00021599" w:rsidRDefault="00C56C9B" w14:paraId="7DD0048E" w14:textId="77777777"/>
    <w:p w:rsidRPr="00C56C9B" w:rsidR="00F36351" w:rsidP="00C56C9B" w:rsidRDefault="00C56C9B" w14:paraId="1B3AE553" w14:textId="237EED84">
      <w:pPr>
        <w:pStyle w:val="BodyText"/>
        <w:numPr>
          <w:ilvl w:val="0"/>
          <w:numId w:val="14"/>
        </w:numPr>
        <w:rPr>
          <w:b/>
          <w:bCs/>
          <w:i/>
          <w:iCs/>
        </w:rPr>
      </w:pPr>
      <w:r w:rsidRPr="00C56C9B">
        <w:rPr>
          <w:b/>
          <w:bCs/>
          <w:i/>
          <w:iCs/>
        </w:rPr>
        <w:t>Overview</w:t>
      </w:r>
    </w:p>
    <w:p w:rsidR="00C56C9B" w:rsidP="00021599" w:rsidRDefault="00C56C9B" w14:paraId="314B34EC" w14:textId="5C43104E">
      <w:pPr>
        <w:pStyle w:val="BodyText"/>
        <w:jc w:val="both"/>
      </w:pPr>
      <w:r>
        <w:t xml:space="preserve">The purpose of this </w:t>
      </w:r>
      <w:r w:rsidR="00357168">
        <w:t xml:space="preserve">Privacy Notice for </w:t>
      </w:r>
      <w:r>
        <w:t xml:space="preserve">California </w:t>
      </w:r>
      <w:r w:rsidR="001C28FB">
        <w:t>Job Applicant</w:t>
      </w:r>
      <w:r w:rsidR="00357168">
        <w:t xml:space="preserve">s </w:t>
      </w:r>
      <w:r>
        <w:t>(“</w:t>
      </w:r>
      <w:r>
        <w:rPr>
          <w:b/>
          <w:bCs/>
        </w:rPr>
        <w:t>Notice</w:t>
      </w:r>
      <w:r>
        <w:t xml:space="preserve">”) is to inform </w:t>
      </w:r>
      <w:r w:rsidR="00AC74CF">
        <w:t>California residents</w:t>
      </w:r>
      <w:r w:rsidR="001C28FB">
        <w:t xml:space="preserve"> applying for employment</w:t>
      </w:r>
      <w:r w:rsidR="00AC74CF">
        <w:t xml:space="preserve"> (“</w:t>
      </w:r>
      <w:r w:rsidR="00AC74CF">
        <w:rPr>
          <w:b/>
          <w:bCs/>
        </w:rPr>
        <w:t>Job Applicant</w:t>
      </w:r>
      <w:r w:rsidR="00AC74CF">
        <w:t>” or “</w:t>
      </w:r>
      <w:r w:rsidRPr="00C56C9B" w:rsidR="00AC74CF">
        <w:rPr>
          <w:b/>
          <w:bCs/>
        </w:rPr>
        <w:t>you</w:t>
      </w:r>
      <w:r w:rsidR="00AC74CF">
        <w:t>”)</w:t>
      </w:r>
      <w:r w:rsidR="001C28FB">
        <w:t xml:space="preserve"> with</w:t>
      </w:r>
      <w:r>
        <w:t xml:space="preserve"> </w:t>
      </w:r>
      <w:r w:rsidR="001C46EA">
        <w:t xml:space="preserve">Forefront </w:t>
      </w:r>
      <w:r w:rsidR="00140192">
        <w:t xml:space="preserve">Management LLC, Forefront </w:t>
      </w:r>
      <w:r w:rsidR="001C46EA">
        <w:t>Dermatology</w:t>
      </w:r>
      <w:r w:rsidR="00140192">
        <w:t xml:space="preserve"> West PC</w:t>
      </w:r>
      <w:r w:rsidR="00853C2B">
        <w:t xml:space="preserve">, </w:t>
      </w:r>
      <w:r w:rsidR="008A39C4">
        <w:t xml:space="preserve">and </w:t>
      </w:r>
      <w:r w:rsidR="007A2386">
        <w:t>subsidiaries</w:t>
      </w:r>
      <w:r w:rsidRPr="00C56C9B">
        <w:t xml:space="preserve"> (</w:t>
      </w:r>
      <w:r w:rsidR="00853C2B">
        <w:t xml:space="preserve">collectively referred to herein as </w:t>
      </w:r>
      <w:r>
        <w:t>“</w:t>
      </w:r>
      <w:r w:rsidR="007A2386">
        <w:rPr>
          <w:b/>
          <w:bCs/>
        </w:rPr>
        <w:t>Forefront</w:t>
      </w:r>
      <w:r>
        <w:t>,” “</w:t>
      </w:r>
      <w:r w:rsidR="008A39C4">
        <w:rPr>
          <w:b/>
          <w:bCs/>
        </w:rPr>
        <w:t>us</w:t>
      </w:r>
      <w:r>
        <w:t xml:space="preserve">,” </w:t>
      </w:r>
      <w:r w:rsidR="008A39C4">
        <w:t>“</w:t>
      </w:r>
      <w:r w:rsidRPr="008A39C4" w:rsidR="008A39C4">
        <w:rPr>
          <w:b/>
          <w:bCs/>
        </w:rPr>
        <w:t>we</w:t>
      </w:r>
      <w:r w:rsidR="008A39C4">
        <w:t xml:space="preserve">”, </w:t>
      </w:r>
      <w:r w:rsidRPr="008A39C4">
        <w:t>or</w:t>
      </w:r>
      <w:r>
        <w:t xml:space="preserve"> “</w:t>
      </w:r>
      <w:r w:rsidR="008A39C4">
        <w:rPr>
          <w:b/>
          <w:bCs/>
        </w:rPr>
        <w:t>our</w:t>
      </w:r>
      <w:r>
        <w:t>”</w:t>
      </w:r>
      <w:r w:rsidRPr="00C56C9B">
        <w:t>)</w:t>
      </w:r>
      <w:r w:rsidR="00AC74CF">
        <w:t xml:space="preserve">, </w:t>
      </w:r>
      <w:r w:rsidRPr="00C56C9B">
        <w:t xml:space="preserve">of </w:t>
      </w:r>
      <w:r w:rsidR="00853C2B">
        <w:t xml:space="preserve">our practices regarding the collection and use of Personal Information within the context of </w:t>
      </w:r>
      <w:r w:rsidR="00A72FA4">
        <w:t>your</w:t>
      </w:r>
      <w:r w:rsidR="00853C2B">
        <w:t xml:space="preserve"> application</w:t>
      </w:r>
      <w:r w:rsidRPr="00C56C9B">
        <w:t>. This Notice is provided pursuant to the California Consumer Privacy Act, as amended (the “</w:t>
      </w:r>
      <w:r w:rsidRPr="00C56C9B">
        <w:rPr>
          <w:b/>
          <w:bCs/>
        </w:rPr>
        <w:t>CCPA</w:t>
      </w:r>
      <w:r w:rsidRPr="00C56C9B">
        <w:t xml:space="preserve">”), and should be read in conjunction with all other policies that govern your relationship with us. If you interact with us </w:t>
      </w:r>
      <w:r w:rsidR="00021599">
        <w:t xml:space="preserve">outside the </w:t>
      </w:r>
      <w:r w:rsidR="001C28FB">
        <w:t>job applicant</w:t>
      </w:r>
      <w:r>
        <w:t xml:space="preserve"> context, </w:t>
      </w:r>
      <w:r w:rsidR="00AC6C92">
        <w:t>additional policies may apply.</w:t>
      </w:r>
      <w:r w:rsidR="00AC74CF">
        <w:t xml:space="preserve"> </w:t>
      </w:r>
      <w:r w:rsidR="00B42694">
        <w:t>P</w:t>
      </w:r>
      <w:r w:rsidRPr="00B42694" w:rsidR="00B42694">
        <w:t xml:space="preserve">lease see our </w:t>
      </w:r>
      <w:hyperlink w:history="1" r:id="rId8">
        <w:r w:rsidRPr="00853C2B" w:rsidR="00B42694">
          <w:rPr>
            <w:rStyle w:val="Hyperlink"/>
          </w:rPr>
          <w:t>Privacy Policy</w:t>
        </w:r>
      </w:hyperlink>
      <w:r w:rsidRPr="00B42694" w:rsidR="00B42694">
        <w:t xml:space="preserve"> for more information.</w:t>
      </w:r>
    </w:p>
    <w:p w:rsidR="00C56C9B" w:rsidP="00021599" w:rsidRDefault="00C56C9B" w14:paraId="4EAF0057" w14:textId="27F6D642">
      <w:pPr>
        <w:pStyle w:val="BodyText"/>
        <w:jc w:val="both"/>
        <w:rPr>
          <w:lang w:val="hu-HU"/>
        </w:rPr>
      </w:pPr>
      <w:r w:rsidRPr="00C56C9B">
        <w:t xml:space="preserve">As used in this </w:t>
      </w:r>
      <w:r>
        <w:t>Notice</w:t>
      </w:r>
      <w:r w:rsidRPr="00C56C9B">
        <w:t>, the term “</w:t>
      </w:r>
      <w:r w:rsidRPr="00C56C9B">
        <w:rPr>
          <w:b/>
          <w:bCs/>
        </w:rPr>
        <w:t>Personal Information</w:t>
      </w:r>
      <w:r w:rsidRPr="00C56C9B">
        <w:t xml:space="preserve">” means information that identifies, relates to, describes, is reasonably capable of being associated with, or could reasonably be linked, directly or indirectly, with </w:t>
      </w:r>
      <w:r w:rsidR="001C28FB">
        <w:t>a Job Applicant</w:t>
      </w:r>
      <w:r w:rsidRPr="00C56C9B">
        <w:t xml:space="preserve">. </w:t>
      </w:r>
      <w:bookmarkStart w:name="_Hlk159572274" w:id="0"/>
      <w:r w:rsidRPr="00C56C9B">
        <w:t xml:space="preserve">Personal Information does not include information that is publicly available, de-identified, or aggregated, </w:t>
      </w:r>
      <w:r w:rsidRPr="00C56C9B">
        <w:rPr>
          <w:lang w:val="hu-HU"/>
        </w:rPr>
        <w:t>and the CCPA exempts certain additional categories of information from its purview, such as information subject to other laws and regulations. This Notice applies only to information governed by the CCPA.</w:t>
      </w:r>
    </w:p>
    <w:p w:rsidRPr="00C56C9B" w:rsidR="009E521D" w:rsidP="00021599" w:rsidRDefault="009E521D" w14:paraId="61B5C78F" w14:textId="555EE6BB">
      <w:pPr>
        <w:pStyle w:val="BodyText"/>
        <w:jc w:val="both"/>
        <w:rPr>
          <w:lang w:val="hu-HU"/>
        </w:rPr>
      </w:pPr>
      <w:r>
        <w:rPr>
          <w:lang w:val="hu-HU"/>
        </w:rPr>
        <w:t xml:space="preserve">Please note that you may provide Personal Information in the job applicant context when you apply for a position on our careers page. Our careers page is </w:t>
      </w:r>
      <w:r w:rsidR="00A72FA4">
        <w:rPr>
          <w:lang w:val="hu-HU"/>
        </w:rPr>
        <w:t>owned and controlled</w:t>
      </w:r>
      <w:r>
        <w:rPr>
          <w:lang w:val="hu-HU"/>
        </w:rPr>
        <w:t xml:space="preserve"> by iCIMS. </w:t>
      </w:r>
      <w:r w:rsidRPr="005C3586" w:rsidR="005C3586">
        <w:t xml:space="preserve">You can learn more about </w:t>
      </w:r>
      <w:r w:rsidR="005C3586">
        <w:t>iCIMS</w:t>
      </w:r>
      <w:r w:rsidRPr="005C3586" w:rsidR="005C3586">
        <w:t>’s privacy practices</w:t>
      </w:r>
      <w:r w:rsidR="005C3586">
        <w:t xml:space="preserve"> </w:t>
      </w:r>
      <w:hyperlink w:history="1" r:id="rId9">
        <w:r w:rsidRPr="005C3586" w:rsidR="005C3586">
          <w:rPr>
            <w:rStyle w:val="Hyperlink"/>
          </w:rPr>
          <w:t>here</w:t>
        </w:r>
      </w:hyperlink>
      <w:r w:rsidR="005C3586">
        <w:t>.</w:t>
      </w:r>
    </w:p>
    <w:p w:rsidR="00C56C9B" w:rsidP="00021599" w:rsidRDefault="00C56C9B" w14:paraId="2AACFB20" w14:textId="77777777">
      <w:pPr>
        <w:pStyle w:val="BodyText"/>
        <w:jc w:val="both"/>
      </w:pPr>
      <w:bookmarkStart w:name="_Hlk120611795" w:id="1"/>
      <w:bookmarkStart w:name="_Hlk159573965" w:id="2"/>
      <w:bookmarkEnd w:id="0"/>
      <w:r w:rsidRPr="00C56C9B">
        <w:t>Unless otherwise noted, the disclosures herein cover our activities in the twelve (12) months preceding the Effective Date, as well as our current practices</w:t>
      </w:r>
      <w:bookmarkEnd w:id="1"/>
      <w:r w:rsidRPr="00C56C9B">
        <w:t>.</w:t>
      </w:r>
    </w:p>
    <w:bookmarkEnd w:id="2"/>
    <w:p w:rsidRPr="00C56C9B" w:rsidR="00C56C9B" w:rsidP="00C56C9B" w:rsidRDefault="00C56C9B" w14:paraId="48B6F7F1" w14:textId="3A0E2A87">
      <w:pPr>
        <w:pStyle w:val="BodyText"/>
        <w:numPr>
          <w:ilvl w:val="0"/>
          <w:numId w:val="14"/>
        </w:numPr>
      </w:pPr>
      <w:r>
        <w:rPr>
          <w:b/>
          <w:bCs/>
          <w:i/>
          <w:iCs/>
        </w:rPr>
        <w:t>Categories of Personal Information Collected</w:t>
      </w:r>
    </w:p>
    <w:p w:rsidR="00C56C9B" w:rsidP="00C56C9B" w:rsidRDefault="00C56C9B" w14:paraId="7BB4F0BF" w14:textId="438668A2">
      <w:pPr>
        <w:pStyle w:val="BodyText"/>
        <w:jc w:val="both"/>
      </w:pPr>
      <w:r>
        <w:t xml:space="preserve">Generally, we may collect the following categories of Personal Information about </w:t>
      </w:r>
      <w:r w:rsidR="001C28FB">
        <w:t>Job Applicants</w:t>
      </w:r>
      <w:r>
        <w:t>:</w:t>
      </w:r>
    </w:p>
    <w:tbl>
      <w:tblPr>
        <w:tblStyle w:val="TableGrid"/>
        <w:tblW w:w="0" w:type="auto"/>
        <w:tblLook w:val="04A0" w:firstRow="1" w:lastRow="0" w:firstColumn="1" w:lastColumn="0" w:noHBand="0" w:noVBand="1"/>
      </w:tblPr>
      <w:tblGrid>
        <w:gridCol w:w="4675"/>
        <w:gridCol w:w="4675"/>
      </w:tblGrid>
      <w:tr w:rsidRPr="00C56C9B" w:rsidR="00C56C9B" w:rsidTr="00B42694" w14:paraId="43458D4A" w14:textId="77777777">
        <w:tc>
          <w:tcPr>
            <w:tcW w:w="4675" w:type="dxa"/>
            <w:shd w:val="clear" w:color="auto" w:fill="DBE5F1" w:themeFill="accent1" w:themeFillTint="33"/>
          </w:tcPr>
          <w:p w:rsidRPr="00C56C9B" w:rsidR="00C56C9B" w:rsidP="008A39C4" w:rsidRDefault="00C56C9B" w14:paraId="1CAA9630" w14:textId="77777777">
            <w:pPr>
              <w:pStyle w:val="BodyText"/>
              <w:jc w:val="center"/>
              <w:rPr>
                <w:b/>
                <w:bCs/>
              </w:rPr>
            </w:pPr>
            <w:r w:rsidRPr="00C56C9B">
              <w:rPr>
                <w:b/>
                <w:bCs/>
              </w:rPr>
              <w:t>Category of Personal Information</w:t>
            </w:r>
          </w:p>
        </w:tc>
        <w:tc>
          <w:tcPr>
            <w:tcW w:w="4675" w:type="dxa"/>
            <w:shd w:val="clear" w:color="auto" w:fill="DBE5F1" w:themeFill="accent1" w:themeFillTint="33"/>
          </w:tcPr>
          <w:p w:rsidRPr="00C56C9B" w:rsidR="00C56C9B" w:rsidP="008A39C4" w:rsidRDefault="00B42694" w14:paraId="57506BD4" w14:textId="1B282842">
            <w:pPr>
              <w:pStyle w:val="BodyText"/>
              <w:jc w:val="center"/>
              <w:rPr>
                <w:b/>
                <w:bCs/>
              </w:rPr>
            </w:pPr>
            <w:r>
              <w:rPr>
                <w:b/>
                <w:bCs/>
              </w:rPr>
              <w:t>Purposes for Collection</w:t>
            </w:r>
          </w:p>
        </w:tc>
      </w:tr>
      <w:tr w:rsidRPr="00C56C9B" w:rsidR="00C56C9B" w:rsidTr="00B42694" w14:paraId="08007982" w14:textId="77777777">
        <w:tc>
          <w:tcPr>
            <w:tcW w:w="4675" w:type="dxa"/>
            <w:vAlign w:val="center"/>
          </w:tcPr>
          <w:p w:rsidRPr="00B42694" w:rsidR="00C56C9B" w:rsidP="00B42694" w:rsidRDefault="00C56C9B" w14:paraId="0E34ABFA" w14:textId="666B7A4C">
            <w:pPr>
              <w:pStyle w:val="BodyText"/>
            </w:pPr>
            <w:r w:rsidRPr="00C56C9B">
              <w:rPr>
                <w:b/>
                <w:bCs/>
              </w:rPr>
              <w:t xml:space="preserve">Identifiers </w:t>
            </w:r>
            <w:r w:rsidRPr="00853C2B">
              <w:t>and</w:t>
            </w:r>
            <w:r w:rsidRPr="00C56C9B">
              <w:rPr>
                <w:b/>
                <w:bCs/>
              </w:rPr>
              <w:t xml:space="preserve"> </w:t>
            </w:r>
            <w:r w:rsidR="00853C2B">
              <w:rPr>
                <w:b/>
                <w:bCs/>
              </w:rPr>
              <w:t>p</w:t>
            </w:r>
            <w:r w:rsidRPr="00C56C9B">
              <w:rPr>
                <w:b/>
                <w:bCs/>
              </w:rPr>
              <w:t xml:space="preserve">ersonal </w:t>
            </w:r>
            <w:r w:rsidR="00853C2B">
              <w:rPr>
                <w:b/>
                <w:bCs/>
              </w:rPr>
              <w:t>r</w:t>
            </w:r>
            <w:r w:rsidRPr="00C56C9B">
              <w:rPr>
                <w:b/>
                <w:bCs/>
              </w:rPr>
              <w:t>ecords</w:t>
            </w:r>
            <w:r w:rsidR="00B42694">
              <w:t>, including n</w:t>
            </w:r>
            <w:r w:rsidRPr="00C56C9B" w:rsidR="00B42694">
              <w:t>ame, address, telephone number, online identifier, IP address, email address,</w:t>
            </w:r>
            <w:r w:rsidR="00B42694">
              <w:t xml:space="preserve"> social media account,</w:t>
            </w:r>
            <w:r w:rsidRPr="00C56C9B" w:rsidR="00B42694">
              <w:t xml:space="preserve"> or other similar identifiers</w:t>
            </w:r>
            <w:r w:rsidR="00B42694">
              <w:t xml:space="preserve">. </w:t>
            </w:r>
            <w:r w:rsidRPr="003767F6" w:rsidR="00853C2B">
              <w:rPr>
                <w:rFonts w:cs="Times New Roman"/>
                <w:i/>
                <w:iCs/>
              </w:rPr>
              <w:t>This category includes information described in Cal. Civ. Code § 1798.80(e)</w:t>
            </w:r>
            <w:r w:rsidR="00853C2B">
              <w:rPr>
                <w:rFonts w:cs="Times New Roman"/>
                <w:i/>
                <w:iCs/>
              </w:rPr>
              <w:t>.</w:t>
            </w:r>
          </w:p>
          <w:p w:rsidR="0038765E" w:rsidP="00C56C9B" w:rsidRDefault="0038765E" w14:paraId="10AD51AD" w14:textId="77777777">
            <w:pPr>
              <w:pStyle w:val="BodyText"/>
              <w:rPr>
                <w:b/>
                <w:bCs/>
              </w:rPr>
            </w:pPr>
          </w:p>
          <w:p w:rsidRPr="00C56C9B" w:rsidR="0038765E" w:rsidP="00C56C9B" w:rsidRDefault="0038765E" w14:paraId="5E4A3196" w14:textId="77777777">
            <w:pPr>
              <w:pStyle w:val="BodyText"/>
            </w:pPr>
          </w:p>
        </w:tc>
        <w:tc>
          <w:tcPr>
            <w:tcW w:w="4675" w:type="dxa"/>
          </w:tcPr>
          <w:p w:rsidRPr="00B42694" w:rsidR="00B42694" w:rsidP="00B42694" w:rsidRDefault="00B42694" w14:paraId="35A9CF1C" w14:textId="77777777">
            <w:pPr>
              <w:pStyle w:val="BodyText"/>
            </w:pPr>
            <w:r w:rsidRPr="00B42694">
              <w:t>To open and maintain your application records</w:t>
            </w:r>
          </w:p>
          <w:p w:rsidRPr="00B42694" w:rsidR="00B42694" w:rsidP="00B42694" w:rsidRDefault="00B42694" w14:paraId="4E7B3E56" w14:textId="77777777">
            <w:pPr>
              <w:pStyle w:val="BodyText"/>
            </w:pPr>
            <w:r w:rsidRPr="00B42694">
              <w:t>To assess your eligibility for employment</w:t>
            </w:r>
          </w:p>
          <w:p w:rsidRPr="00B42694" w:rsidR="00B42694" w:rsidP="00B42694" w:rsidRDefault="00B42694" w14:paraId="691348EC" w14:textId="77777777">
            <w:pPr>
              <w:pStyle w:val="BodyText"/>
            </w:pPr>
            <w:r w:rsidRPr="00B42694">
              <w:t>To communicate with you</w:t>
            </w:r>
          </w:p>
          <w:p w:rsidRPr="00B42694" w:rsidR="00B42694" w:rsidP="00B42694" w:rsidRDefault="00B42694" w14:paraId="23E18437" w14:textId="77777777">
            <w:pPr>
              <w:pStyle w:val="BodyText"/>
            </w:pPr>
            <w:r w:rsidRPr="00B42694">
              <w:t>To analyze trends, usage, and activity relating to our recruiting</w:t>
            </w:r>
          </w:p>
          <w:p w:rsidRPr="00B42694" w:rsidR="00B42694" w:rsidP="00B42694" w:rsidRDefault="00B42694" w14:paraId="1D99FCD6" w14:textId="77777777">
            <w:pPr>
              <w:pStyle w:val="BodyText"/>
            </w:pPr>
            <w:r w:rsidRPr="00B42694">
              <w:t>To meet legal, compliance, and recordkeeping requirements</w:t>
            </w:r>
          </w:p>
          <w:p w:rsidRPr="00C56C9B" w:rsidR="00C56C9B" w:rsidP="00B42694" w:rsidRDefault="00F810E5" w14:paraId="17C552A6" w14:textId="2C259856">
            <w:pPr>
              <w:pStyle w:val="BodyText"/>
            </w:pPr>
            <w:r>
              <w:lastRenderedPageBreak/>
              <w:t>For q</w:t>
            </w:r>
            <w:r w:rsidRPr="00B42694" w:rsidR="00B42694">
              <w:t>uality assurance, auditing, security, fraud prevention, and debugging</w:t>
            </w:r>
          </w:p>
        </w:tc>
      </w:tr>
      <w:tr w:rsidRPr="00C56C9B" w:rsidR="00853C2B" w:rsidTr="00B42694" w14:paraId="43B6D186" w14:textId="77777777">
        <w:tc>
          <w:tcPr>
            <w:tcW w:w="4675" w:type="dxa"/>
            <w:vAlign w:val="center"/>
          </w:tcPr>
          <w:p w:rsidR="00853C2B" w:rsidP="00853C2B" w:rsidRDefault="00853C2B" w14:paraId="2C5DFF70" w14:textId="77777777">
            <w:pPr>
              <w:pStyle w:val="BodyText"/>
            </w:pPr>
            <w:r w:rsidRPr="00C56C9B">
              <w:rPr>
                <w:b/>
                <w:bCs/>
              </w:rPr>
              <w:lastRenderedPageBreak/>
              <w:t>Professional or employment-related information</w:t>
            </w:r>
            <w:r>
              <w:t>, including:</w:t>
            </w:r>
          </w:p>
          <w:p w:rsidRPr="00C56C9B" w:rsidR="00853C2B" w:rsidP="00853C2B" w:rsidRDefault="00853C2B" w14:paraId="2D1D2755" w14:textId="24DFD066">
            <w:pPr>
              <w:pStyle w:val="BodyText"/>
            </w:pPr>
            <w:r w:rsidRPr="00C56C9B">
              <w:t xml:space="preserve">Recruitment information (such as skills, qualifications, references, recommendations, and other information included in a resume, </w:t>
            </w:r>
            <w:r w:rsidR="00BF11C0">
              <w:t xml:space="preserve">CV, </w:t>
            </w:r>
            <w:r w:rsidRPr="00C56C9B">
              <w:t>job application, or cover letter)</w:t>
            </w:r>
            <w:r>
              <w:t>;</w:t>
            </w:r>
          </w:p>
          <w:p w:rsidR="00853C2B" w:rsidP="008F5E50" w:rsidRDefault="00853C2B" w14:paraId="527AB1D5" w14:textId="77777777">
            <w:pPr>
              <w:pStyle w:val="BodyText"/>
            </w:pPr>
            <w:r w:rsidRPr="008F5E50">
              <w:t>Background information commonly used for security screenings;</w:t>
            </w:r>
          </w:p>
          <w:p w:rsidR="00853C2B" w:rsidP="00853C2B" w:rsidRDefault="00853C2B" w14:paraId="48051CEF" w14:textId="77777777">
            <w:pPr>
              <w:pStyle w:val="BodyText"/>
            </w:pPr>
            <w:r>
              <w:t>Answers to behavioral or other screening questions in an application or interview;</w:t>
            </w:r>
          </w:p>
          <w:p w:rsidR="00853C2B" w:rsidP="00853C2B" w:rsidRDefault="00853C2B" w14:paraId="0733CD87" w14:textId="77777777">
            <w:pPr>
              <w:pStyle w:val="BodyText"/>
            </w:pPr>
            <w:r>
              <w:t>Information contained in any websites, social media pages, portfolios, or other documents shared with us;</w:t>
            </w:r>
          </w:p>
          <w:p w:rsidR="00853C2B" w:rsidP="00853C2B" w:rsidRDefault="00F810E5" w14:paraId="69605935" w14:textId="0F614DAE">
            <w:pPr>
              <w:pStyle w:val="BodyText"/>
            </w:pPr>
            <w:r>
              <w:t>Applicant profile i</w:t>
            </w:r>
            <w:r w:rsidR="00853C2B">
              <w:t xml:space="preserve">nformation </w:t>
            </w:r>
            <w:r>
              <w:t xml:space="preserve">(languages spoken, </w:t>
            </w:r>
            <w:r w:rsidR="00853C2B">
              <w:t>processional licenses, training, disciplinary actions,</w:t>
            </w:r>
            <w:r w:rsidR="00517B3B">
              <w:t xml:space="preserve"> malpractice claims, loss history, claims history, legal insurance</w:t>
            </w:r>
            <w:r>
              <w:t xml:space="preserve">, </w:t>
            </w:r>
            <w:r w:rsidR="009426F3">
              <w:t xml:space="preserve">previous </w:t>
            </w:r>
            <w:r>
              <w:t>procedures performed,</w:t>
            </w:r>
            <w:r w:rsidR="00853C2B">
              <w:t xml:space="preserve"> and membership in professional organizations</w:t>
            </w:r>
            <w:r>
              <w:t>)</w:t>
            </w:r>
            <w:r w:rsidR="00853C2B">
              <w:t>;</w:t>
            </w:r>
          </w:p>
          <w:p w:rsidR="00853C2B" w:rsidP="00853C2B" w:rsidRDefault="00853C2B" w14:paraId="304B23B1" w14:textId="77777777">
            <w:pPr>
              <w:pStyle w:val="BodyText"/>
            </w:pPr>
            <w:r>
              <w:t>Work history, including past employer information, positions held, responsibilities, and reasons for leaving;</w:t>
            </w:r>
          </w:p>
          <w:p w:rsidRPr="00C56C9B" w:rsidR="00853C2B" w:rsidP="00853C2B" w:rsidRDefault="00853C2B" w14:paraId="4DA5042F" w14:textId="77777777">
            <w:pPr>
              <w:pStyle w:val="BodyText"/>
            </w:pPr>
            <w:r>
              <w:t>Information about referral sources;</w:t>
            </w:r>
          </w:p>
          <w:p w:rsidR="00517B3B" w:rsidP="00853C2B" w:rsidRDefault="00853C2B" w14:paraId="0A791A69" w14:textId="1D6D8997">
            <w:pPr>
              <w:pStyle w:val="BodyText"/>
            </w:pPr>
            <w:r>
              <w:t>Sponsorship requirements;</w:t>
            </w:r>
          </w:p>
          <w:p w:rsidRPr="00C56C9B" w:rsidR="00853C2B" w:rsidP="00853C2B" w:rsidRDefault="00853C2B" w14:paraId="54BB8C01" w14:textId="77777777">
            <w:pPr>
              <w:pStyle w:val="BodyText"/>
            </w:pPr>
            <w:r>
              <w:t>Work authorization status; and</w:t>
            </w:r>
          </w:p>
          <w:p w:rsidR="00853C2B" w:rsidP="00853C2B" w:rsidRDefault="00853C2B" w14:paraId="5F5E9C3A" w14:textId="39F6D6BC">
            <w:pPr>
              <w:pStyle w:val="BodyText"/>
              <w:rPr>
                <w:b/>
                <w:bCs/>
              </w:rPr>
            </w:pPr>
            <w:r w:rsidRPr="00C56C9B">
              <w:t>Compensatio</w:t>
            </w:r>
            <w:r>
              <w:t>n preferences and requirements</w:t>
            </w:r>
          </w:p>
        </w:tc>
        <w:tc>
          <w:tcPr>
            <w:tcW w:w="4675" w:type="dxa"/>
          </w:tcPr>
          <w:p w:rsidR="00853C2B" w:rsidP="00853C2B" w:rsidRDefault="00853C2B" w14:paraId="4D98B201" w14:textId="77777777">
            <w:pPr>
              <w:pStyle w:val="BodyText"/>
            </w:pPr>
            <w:r>
              <w:t>To open and maintain your application records</w:t>
            </w:r>
          </w:p>
          <w:p w:rsidR="00853C2B" w:rsidP="00853C2B" w:rsidRDefault="00853C2B" w14:paraId="75F1A3AE" w14:textId="77777777">
            <w:pPr>
              <w:pStyle w:val="BodyText"/>
            </w:pPr>
            <w:r>
              <w:t>To assess your eligibility for employment</w:t>
            </w:r>
          </w:p>
          <w:p w:rsidR="00853C2B" w:rsidP="00853C2B" w:rsidRDefault="00853C2B" w14:paraId="522149D0" w14:textId="77777777">
            <w:pPr>
              <w:pStyle w:val="BodyText"/>
            </w:pPr>
            <w:r>
              <w:t>To communicate with you</w:t>
            </w:r>
          </w:p>
          <w:p w:rsidR="00853C2B" w:rsidP="00853C2B" w:rsidRDefault="00853C2B" w14:paraId="6219974A" w14:textId="77777777">
            <w:pPr>
              <w:pStyle w:val="BodyText"/>
            </w:pPr>
            <w:r>
              <w:t>To analyze trends, usage, and activity relating to our recruiting</w:t>
            </w:r>
          </w:p>
          <w:p w:rsidR="00853C2B" w:rsidP="00853C2B" w:rsidRDefault="00853C2B" w14:paraId="0ACDCCD9" w14:textId="77777777">
            <w:pPr>
              <w:pStyle w:val="BodyText"/>
            </w:pPr>
            <w:r>
              <w:t>To meet legal, compliance, and recordkeeping requirements</w:t>
            </w:r>
          </w:p>
          <w:p w:rsidRPr="00B42694" w:rsidR="00853C2B" w:rsidP="00853C2B" w:rsidRDefault="00F810E5" w14:paraId="4B9C3C01" w14:textId="4AD19267">
            <w:pPr>
              <w:pStyle w:val="BodyText"/>
            </w:pPr>
            <w:r>
              <w:t>For q</w:t>
            </w:r>
            <w:r w:rsidR="00853C2B">
              <w:t>uality assurance, auditing, security, fraud prevention, and debugging</w:t>
            </w:r>
          </w:p>
        </w:tc>
      </w:tr>
      <w:tr w:rsidRPr="00C56C9B" w:rsidR="00C56C9B" w:rsidTr="00B42694" w14:paraId="3CF469ED" w14:textId="77777777">
        <w:tc>
          <w:tcPr>
            <w:tcW w:w="4675" w:type="dxa"/>
            <w:vAlign w:val="center"/>
          </w:tcPr>
          <w:p w:rsidRPr="008F5E50" w:rsidR="00C56C9B" w:rsidP="00C56C9B" w:rsidRDefault="00C56C9B" w14:paraId="3FD39D82" w14:textId="2301FFBC">
            <w:pPr>
              <w:pStyle w:val="BodyText"/>
            </w:pPr>
            <w:r w:rsidRPr="008F5E50">
              <w:rPr>
                <w:b/>
                <w:bCs/>
              </w:rPr>
              <w:t>Commercial information</w:t>
            </w:r>
            <w:r w:rsidRPr="008F5E50" w:rsidR="00B42694">
              <w:t>, including records of products or services purchased.</w:t>
            </w:r>
          </w:p>
        </w:tc>
        <w:tc>
          <w:tcPr>
            <w:tcW w:w="4675" w:type="dxa"/>
          </w:tcPr>
          <w:p w:rsidRPr="008F5E50" w:rsidR="00C56C9B" w:rsidP="00C56C9B" w:rsidRDefault="00B42694" w14:paraId="344E5A8C" w14:textId="1DD78648">
            <w:pPr>
              <w:pStyle w:val="BodyText"/>
            </w:pPr>
            <w:r w:rsidRPr="008F5E50">
              <w:t>For expense reimbursements (e.g., if you travel for an interview)</w:t>
            </w:r>
          </w:p>
        </w:tc>
      </w:tr>
      <w:tr w:rsidRPr="00C56C9B" w:rsidR="00853C2B" w:rsidTr="00B42694" w14:paraId="3276CC0E" w14:textId="77777777">
        <w:tc>
          <w:tcPr>
            <w:tcW w:w="4675" w:type="dxa"/>
            <w:vAlign w:val="center"/>
          </w:tcPr>
          <w:p w:rsidRPr="00C56C9B" w:rsidR="00853C2B" w:rsidP="00F810E5" w:rsidRDefault="00853C2B" w14:paraId="07450F59" w14:textId="5ADFFC3F">
            <w:pPr>
              <w:pStyle w:val="BodyText"/>
              <w:rPr>
                <w:b/>
                <w:bCs/>
                <w:highlight w:val="yellow"/>
              </w:rPr>
            </w:pPr>
            <w:r w:rsidRPr="00C56C9B">
              <w:rPr>
                <w:b/>
                <w:bCs/>
              </w:rPr>
              <w:t>Internet or other electronic network activity information</w:t>
            </w:r>
            <w:r>
              <w:t>, including i</w:t>
            </w:r>
            <w:r w:rsidRPr="00C56C9B">
              <w:t xml:space="preserve">nformation regarding interactions with </w:t>
            </w:r>
            <w:r>
              <w:t>our</w:t>
            </w:r>
            <w:r w:rsidRPr="00C56C9B">
              <w:t xml:space="preserve"> applications, </w:t>
            </w:r>
            <w:r w:rsidRPr="00C56C9B">
              <w:lastRenderedPageBreak/>
              <w:t>websites, and electronic systems</w:t>
            </w:r>
            <w:r>
              <w:t>, including, e.g., browsing history and search history.</w:t>
            </w:r>
          </w:p>
        </w:tc>
        <w:tc>
          <w:tcPr>
            <w:tcW w:w="4675" w:type="dxa"/>
          </w:tcPr>
          <w:p w:rsidRPr="00B42694" w:rsidR="00853C2B" w:rsidP="00853C2B" w:rsidRDefault="00853C2B" w14:paraId="7A08A555" w14:textId="77777777">
            <w:pPr>
              <w:pStyle w:val="BodyText"/>
            </w:pPr>
            <w:r w:rsidRPr="00B42694">
              <w:lastRenderedPageBreak/>
              <w:t>To communicate with you</w:t>
            </w:r>
          </w:p>
          <w:p w:rsidRPr="00B42694" w:rsidR="00853C2B" w:rsidP="00853C2B" w:rsidRDefault="00853C2B" w14:paraId="38BBB1C1" w14:textId="77777777">
            <w:pPr>
              <w:pStyle w:val="BodyText"/>
            </w:pPr>
            <w:r w:rsidRPr="00B42694">
              <w:t>To operate our websites, including tailoring our content and your online experience</w:t>
            </w:r>
          </w:p>
          <w:p w:rsidRPr="00B42694" w:rsidR="00853C2B" w:rsidP="00853C2B" w:rsidRDefault="00853C2B" w14:paraId="139F1281" w14:textId="77777777">
            <w:pPr>
              <w:pStyle w:val="BodyText"/>
            </w:pPr>
            <w:r w:rsidRPr="00B42694">
              <w:lastRenderedPageBreak/>
              <w:t>To improve our websites, set default options, and provide you with a better application experience</w:t>
            </w:r>
          </w:p>
          <w:p w:rsidRPr="00B42694" w:rsidR="00853C2B" w:rsidP="00853C2B" w:rsidRDefault="00F810E5" w14:paraId="5895AD16" w14:textId="74A39F03">
            <w:pPr>
              <w:pStyle w:val="BodyText"/>
            </w:pPr>
            <w:r>
              <w:t>To m</w:t>
            </w:r>
            <w:r w:rsidRPr="00B42694" w:rsidR="00853C2B">
              <w:t xml:space="preserve">eet legal, compliance, and recordkeeping requirements </w:t>
            </w:r>
          </w:p>
          <w:p w:rsidRPr="00140192" w:rsidR="00853C2B" w:rsidP="00853C2B" w:rsidRDefault="00F810E5" w14:paraId="7F6A777C" w14:textId="4418207D">
            <w:pPr>
              <w:pStyle w:val="BodyText"/>
            </w:pPr>
            <w:r>
              <w:t>For q</w:t>
            </w:r>
            <w:r w:rsidRPr="00B42694" w:rsidR="00853C2B">
              <w:t>uality assurance, auditing, security, fraud prevention, and debugging</w:t>
            </w:r>
          </w:p>
        </w:tc>
      </w:tr>
      <w:tr w:rsidRPr="00C56C9B" w:rsidR="00853C2B" w:rsidTr="00B42694" w14:paraId="0740673D" w14:textId="77777777">
        <w:tc>
          <w:tcPr>
            <w:tcW w:w="4675" w:type="dxa"/>
            <w:vAlign w:val="center"/>
          </w:tcPr>
          <w:p w:rsidRPr="00C56C9B" w:rsidR="00853C2B" w:rsidP="00853C2B" w:rsidRDefault="00853C2B" w14:paraId="0790845D" w14:textId="11FE9DF0">
            <w:pPr>
              <w:pStyle w:val="BodyText"/>
              <w:rPr>
                <w:b/>
                <w:bCs/>
                <w:highlight w:val="yellow"/>
              </w:rPr>
            </w:pPr>
            <w:r w:rsidRPr="00C56C9B">
              <w:rPr>
                <w:b/>
                <w:bCs/>
              </w:rPr>
              <w:lastRenderedPageBreak/>
              <w:t>Geolocation data</w:t>
            </w:r>
            <w:r>
              <w:t>, including g</w:t>
            </w:r>
            <w:r w:rsidRPr="00C56C9B">
              <w:t>eographic location</w:t>
            </w:r>
            <w:r w:rsidRPr="00176DC0">
              <w:t>, e.g., as</w:t>
            </w:r>
            <w:r w:rsidRPr="00C56C9B">
              <w:t xml:space="preserve"> inferred from your device IP address</w:t>
            </w:r>
            <w:r w:rsidRPr="00176DC0">
              <w:t>.</w:t>
            </w:r>
            <w:r w:rsidRPr="00C56C9B">
              <w:t xml:space="preserve"> </w:t>
            </w:r>
          </w:p>
        </w:tc>
        <w:tc>
          <w:tcPr>
            <w:tcW w:w="4675" w:type="dxa"/>
          </w:tcPr>
          <w:p w:rsidRPr="00B42694" w:rsidR="00853C2B" w:rsidP="00853C2B" w:rsidRDefault="00853C2B" w14:paraId="7DA27D86" w14:textId="77777777">
            <w:pPr>
              <w:pStyle w:val="BodyText"/>
            </w:pPr>
            <w:r w:rsidRPr="00B42694">
              <w:t>To communicate with you</w:t>
            </w:r>
          </w:p>
          <w:p w:rsidRPr="00B42694" w:rsidR="00853C2B" w:rsidP="00853C2B" w:rsidRDefault="00853C2B" w14:paraId="5DB671BE" w14:textId="77777777">
            <w:pPr>
              <w:pStyle w:val="BodyText"/>
            </w:pPr>
            <w:r w:rsidRPr="00B42694">
              <w:t>To operate our websites, including tailoring our content and your online experience</w:t>
            </w:r>
          </w:p>
          <w:p w:rsidRPr="00B42694" w:rsidR="00853C2B" w:rsidP="00853C2B" w:rsidRDefault="00853C2B" w14:paraId="3B366DCD" w14:textId="77777777">
            <w:pPr>
              <w:pStyle w:val="BodyText"/>
            </w:pPr>
            <w:r w:rsidRPr="00B42694">
              <w:t>To improve our websites, set default options, and provide you with a better application experience</w:t>
            </w:r>
          </w:p>
          <w:p w:rsidRPr="00B42694" w:rsidR="00853C2B" w:rsidP="00853C2B" w:rsidRDefault="00F810E5" w14:paraId="321F1AE7" w14:textId="48B3234D">
            <w:pPr>
              <w:pStyle w:val="BodyText"/>
            </w:pPr>
            <w:r>
              <w:t>To m</w:t>
            </w:r>
            <w:r w:rsidRPr="00B42694" w:rsidR="00853C2B">
              <w:t xml:space="preserve">eet legal, compliance, and recordkeeping requirements </w:t>
            </w:r>
          </w:p>
          <w:p w:rsidRPr="00140192" w:rsidR="00853C2B" w:rsidP="00853C2B" w:rsidRDefault="00F810E5" w14:paraId="4E32A067" w14:textId="1B5E1438">
            <w:pPr>
              <w:pStyle w:val="BodyText"/>
            </w:pPr>
            <w:r>
              <w:t>For q</w:t>
            </w:r>
            <w:r w:rsidRPr="00B42694" w:rsidR="00853C2B">
              <w:t>uality assurance, auditing, security, fraud prevention, and debugging</w:t>
            </w:r>
          </w:p>
        </w:tc>
      </w:tr>
      <w:tr w:rsidRPr="00C56C9B" w:rsidR="00853C2B" w:rsidTr="00140192" w14:paraId="4D04646A" w14:textId="77777777">
        <w:tc>
          <w:tcPr>
            <w:tcW w:w="4675" w:type="dxa"/>
            <w:shd w:val="clear" w:color="auto" w:fill="auto"/>
            <w:vAlign w:val="center"/>
          </w:tcPr>
          <w:p w:rsidRPr="00B42694" w:rsidR="00853C2B" w:rsidP="00853C2B" w:rsidRDefault="00853C2B" w14:paraId="4CC53E24" w14:textId="288CB7ED">
            <w:pPr>
              <w:pStyle w:val="BodyText"/>
            </w:pPr>
            <w:r w:rsidRPr="00140192">
              <w:rPr>
                <w:b/>
                <w:bCs/>
              </w:rPr>
              <w:t>Audio, electronic, visual, thermal, olfactory, or similar information</w:t>
            </w:r>
            <w:r w:rsidRPr="00140192">
              <w:t>, including closed-circuit images, photographs and video of you, and audio or video information as may relate to your job application, e.g., recordings of interviews.</w:t>
            </w:r>
          </w:p>
        </w:tc>
        <w:tc>
          <w:tcPr>
            <w:tcW w:w="4675" w:type="dxa"/>
          </w:tcPr>
          <w:p w:rsidR="00853C2B" w:rsidP="00853C2B" w:rsidRDefault="00853C2B" w14:paraId="69E85AB9" w14:textId="77777777">
            <w:pPr>
              <w:pStyle w:val="BodyText"/>
            </w:pPr>
            <w:r>
              <w:t>To communicate with you</w:t>
            </w:r>
          </w:p>
          <w:p w:rsidRPr="00B42694" w:rsidR="00853C2B" w:rsidP="00853C2B" w:rsidRDefault="00F810E5" w14:paraId="45EDC0A5" w14:textId="6FB1B62F">
            <w:pPr>
              <w:pStyle w:val="BodyText"/>
            </w:pPr>
            <w:r>
              <w:t>For q</w:t>
            </w:r>
            <w:r w:rsidR="00853C2B">
              <w:t>uality assurance, auditing, security, fraud prevention, and debugging</w:t>
            </w:r>
          </w:p>
        </w:tc>
      </w:tr>
      <w:tr w:rsidRPr="00C56C9B" w:rsidR="00853C2B" w:rsidTr="00B42694" w14:paraId="02BCAB86" w14:textId="77777777">
        <w:tc>
          <w:tcPr>
            <w:tcW w:w="4675" w:type="dxa"/>
            <w:vAlign w:val="center"/>
          </w:tcPr>
          <w:p w:rsidRPr="00C56C9B" w:rsidR="00853C2B" w:rsidP="00853C2B" w:rsidRDefault="00853C2B" w14:paraId="3C8D149E" w14:textId="1B787E5B">
            <w:pPr>
              <w:pStyle w:val="BodyText"/>
            </w:pPr>
            <w:r w:rsidRPr="00C56C9B">
              <w:rPr>
                <w:b/>
                <w:bCs/>
              </w:rPr>
              <w:t>Non-public education information</w:t>
            </w:r>
            <w:r>
              <w:t>, including s</w:t>
            </w:r>
            <w:r w:rsidRPr="00C56C9B">
              <w:t>chool(s) attended</w:t>
            </w:r>
            <w:r>
              <w:t xml:space="preserve">, area of study, whether you graduated, </w:t>
            </w:r>
            <w:r w:rsidRPr="00C56C9B">
              <w:t>and other information relating to secondary, post-secondary</w:t>
            </w:r>
            <w:r>
              <w:t>,</w:t>
            </w:r>
            <w:r w:rsidRPr="00C56C9B">
              <w:t xml:space="preserve"> and vocational education, including any graduate or professional degrees</w:t>
            </w:r>
            <w:r>
              <w:t xml:space="preserve"> obtained.</w:t>
            </w:r>
          </w:p>
        </w:tc>
        <w:tc>
          <w:tcPr>
            <w:tcW w:w="4675" w:type="dxa"/>
          </w:tcPr>
          <w:p w:rsidR="00853C2B" w:rsidP="00853C2B" w:rsidRDefault="00853C2B" w14:paraId="3E380D44" w14:textId="77777777">
            <w:pPr>
              <w:pStyle w:val="BodyText"/>
            </w:pPr>
            <w:r>
              <w:t>To open and maintain your application records</w:t>
            </w:r>
          </w:p>
          <w:p w:rsidR="00853C2B" w:rsidP="00853C2B" w:rsidRDefault="00853C2B" w14:paraId="0761C63E" w14:textId="77777777">
            <w:pPr>
              <w:pStyle w:val="BodyText"/>
            </w:pPr>
            <w:r>
              <w:t>To assess your eligibility for employment</w:t>
            </w:r>
          </w:p>
          <w:p w:rsidR="00853C2B" w:rsidP="00853C2B" w:rsidRDefault="00853C2B" w14:paraId="4CFEF883" w14:textId="77777777">
            <w:pPr>
              <w:pStyle w:val="BodyText"/>
            </w:pPr>
            <w:r>
              <w:t>To analyze trends, usage, and activity relating to our recruiting</w:t>
            </w:r>
          </w:p>
          <w:p w:rsidR="00853C2B" w:rsidP="00853C2B" w:rsidRDefault="00853C2B" w14:paraId="6C909812" w14:textId="77777777">
            <w:pPr>
              <w:pStyle w:val="BodyText"/>
            </w:pPr>
            <w:r>
              <w:t>To meet legal, compliance, and recordkeeping requirements</w:t>
            </w:r>
          </w:p>
          <w:p w:rsidRPr="00C56C9B" w:rsidR="00853C2B" w:rsidP="00853C2B" w:rsidRDefault="00F810E5" w14:paraId="0B5CD0A3" w14:textId="75DC2454">
            <w:pPr>
              <w:pStyle w:val="BodyText"/>
            </w:pPr>
            <w:r w:rsidRPr="00F810E5">
              <w:t>For q</w:t>
            </w:r>
            <w:r w:rsidR="00853C2B">
              <w:t>uality assurance, auditing, security, fraud prevention, and debugging</w:t>
            </w:r>
          </w:p>
        </w:tc>
      </w:tr>
      <w:tr w:rsidRPr="00C56C9B" w:rsidR="00853C2B" w:rsidTr="00B42694" w14:paraId="58387011" w14:textId="77777777">
        <w:tc>
          <w:tcPr>
            <w:tcW w:w="4675" w:type="dxa"/>
            <w:vAlign w:val="center"/>
          </w:tcPr>
          <w:p w:rsidRPr="00B42694" w:rsidR="00853C2B" w:rsidP="00853C2B" w:rsidRDefault="00853C2B" w14:paraId="1B0CF0E6" w14:textId="361BB251">
            <w:pPr>
              <w:pStyle w:val="BodyText"/>
            </w:pPr>
            <w:r w:rsidRPr="00C56C9B">
              <w:rPr>
                <w:b/>
                <w:bCs/>
              </w:rPr>
              <w:t>Inferences</w:t>
            </w:r>
            <w:r w:rsidR="00F810E5">
              <w:t xml:space="preserve"> (e.g., </w:t>
            </w:r>
            <w:r>
              <w:t>p</w:t>
            </w:r>
            <w:r w:rsidRPr="00C56C9B">
              <w:t>references, characteristics, behavior</w:t>
            </w:r>
            <w:r w:rsidRPr="00F810E5">
              <w:t xml:space="preserve">, attitudes, intelligence, abilities, and </w:t>
            </w:r>
            <w:r w:rsidRPr="00F810E5">
              <w:lastRenderedPageBreak/>
              <w:t>aptitudes based on other Personal Information collected</w:t>
            </w:r>
            <w:r w:rsidR="00F810E5">
              <w:t>)</w:t>
            </w:r>
            <w:r w:rsidRPr="00F810E5">
              <w:t>.</w:t>
            </w:r>
          </w:p>
        </w:tc>
        <w:tc>
          <w:tcPr>
            <w:tcW w:w="4675" w:type="dxa"/>
          </w:tcPr>
          <w:p w:rsidR="00853C2B" w:rsidP="00853C2B" w:rsidRDefault="00853C2B" w14:paraId="5CBE386F" w14:textId="77777777">
            <w:pPr>
              <w:pStyle w:val="BodyText"/>
            </w:pPr>
            <w:r>
              <w:lastRenderedPageBreak/>
              <w:t>To assess your qualification for employment</w:t>
            </w:r>
          </w:p>
          <w:p w:rsidR="00853C2B" w:rsidP="00853C2B" w:rsidRDefault="00853C2B" w14:paraId="0887D571" w14:textId="77777777">
            <w:pPr>
              <w:pStyle w:val="BodyText"/>
            </w:pPr>
            <w:r>
              <w:lastRenderedPageBreak/>
              <w:t>To analyze trends, usage, and activity relating to our recruiting and websites</w:t>
            </w:r>
          </w:p>
          <w:p w:rsidRPr="00C56C9B" w:rsidR="00853C2B" w:rsidP="00853C2B" w:rsidRDefault="00F810E5" w14:paraId="5A826A64" w14:textId="3CB798A0">
            <w:pPr>
              <w:pStyle w:val="BodyText"/>
            </w:pPr>
            <w:r w:rsidRPr="00F810E5">
              <w:t>For q</w:t>
            </w:r>
            <w:r w:rsidR="00853C2B">
              <w:t>uality assurance, auditing, security, fraud prevention, and debugging</w:t>
            </w:r>
          </w:p>
        </w:tc>
      </w:tr>
      <w:tr w:rsidRPr="00C56C9B" w:rsidR="00853C2B" w:rsidTr="00B42694" w14:paraId="5E2BF2BB" w14:textId="77777777">
        <w:tc>
          <w:tcPr>
            <w:tcW w:w="4675" w:type="dxa"/>
            <w:vAlign w:val="center"/>
          </w:tcPr>
          <w:p w:rsidRPr="00C56C9B" w:rsidR="00853C2B" w:rsidP="00853C2B" w:rsidRDefault="00853C2B" w14:paraId="7FEB455E" w14:textId="30B387F0">
            <w:pPr>
              <w:pStyle w:val="BodyText"/>
            </w:pPr>
            <w:r w:rsidRPr="00C56C9B">
              <w:rPr>
                <w:b/>
                <w:bCs/>
              </w:rPr>
              <w:lastRenderedPageBreak/>
              <w:t>Sensitive Personal Information</w:t>
            </w:r>
            <w:r>
              <w:t>, including</w:t>
            </w:r>
            <w:r w:rsidRPr="00C56C9B">
              <w:t>:</w:t>
            </w:r>
          </w:p>
          <w:p w:rsidRPr="00F810E5" w:rsidR="00853C2B" w:rsidP="00853C2B" w:rsidRDefault="00853C2B" w14:paraId="7FD12FAA" w14:textId="77777777">
            <w:pPr>
              <w:pStyle w:val="BodyText"/>
            </w:pPr>
            <w:r w:rsidRPr="00F810E5">
              <w:t>Social security, driver’s license, state identification card, or passport number;</w:t>
            </w:r>
          </w:p>
          <w:p w:rsidRPr="00F810E5" w:rsidR="00853C2B" w:rsidP="00853C2B" w:rsidRDefault="00853C2B" w14:paraId="2DD5CA85" w14:textId="39ED0B21">
            <w:pPr>
              <w:pStyle w:val="BodyText"/>
            </w:pPr>
            <w:r w:rsidRPr="00F810E5">
              <w:t xml:space="preserve">Personal Information that reveals racial or ethnic origin, </w:t>
            </w:r>
            <w:bookmarkStart w:name="_Hlk162340518" w:id="3"/>
            <w:r w:rsidRPr="00F810E5">
              <w:t>citizenship, and immigration status;</w:t>
            </w:r>
            <w:r w:rsidRPr="00F810E5" w:rsidR="00F810E5">
              <w:t xml:space="preserve"> and</w:t>
            </w:r>
          </w:p>
          <w:p w:rsidRPr="00B42694" w:rsidR="00853C2B" w:rsidP="00853C2B" w:rsidRDefault="00853C2B" w14:paraId="0935C8AE" w14:textId="731128D6">
            <w:pPr>
              <w:pStyle w:val="BodyText"/>
            </w:pPr>
            <w:bookmarkStart w:name="_Hlk162340578" w:id="4"/>
            <w:bookmarkEnd w:id="3"/>
            <w:r w:rsidRPr="00F810E5">
              <w:t>Personal Information collected and analyzed concerning health</w:t>
            </w:r>
            <w:r w:rsidRPr="00F810E5" w:rsidR="00F810E5">
              <w:t>.</w:t>
            </w:r>
            <w:r w:rsidRPr="00F810E5">
              <w:t xml:space="preserve"> </w:t>
            </w:r>
            <w:bookmarkEnd w:id="4"/>
          </w:p>
        </w:tc>
        <w:tc>
          <w:tcPr>
            <w:tcW w:w="4675" w:type="dxa"/>
          </w:tcPr>
          <w:p w:rsidR="00853C2B" w:rsidP="00853C2B" w:rsidRDefault="00853C2B" w14:paraId="3841505F" w14:textId="7923A690">
            <w:pPr>
              <w:pStyle w:val="BodyText"/>
            </w:pPr>
            <w:r>
              <w:t>To communicate with you</w:t>
            </w:r>
          </w:p>
          <w:p w:rsidR="00853C2B" w:rsidP="00853C2B" w:rsidRDefault="00853C2B" w14:paraId="09F23A60" w14:textId="77777777">
            <w:pPr>
              <w:pStyle w:val="BodyText"/>
            </w:pPr>
            <w:r>
              <w:t>To improve our websites, set default options, and provide you with a better application experience</w:t>
            </w:r>
          </w:p>
          <w:p w:rsidR="00853C2B" w:rsidP="00853C2B" w:rsidRDefault="00F810E5" w14:paraId="2CB624E8" w14:textId="5FB63B32">
            <w:pPr>
              <w:pStyle w:val="BodyText"/>
            </w:pPr>
            <w:r>
              <w:t>To m</w:t>
            </w:r>
            <w:r w:rsidR="00853C2B">
              <w:t xml:space="preserve">eet legal, compliance, and recordkeeping requirements </w:t>
            </w:r>
          </w:p>
          <w:p w:rsidRPr="00C56C9B" w:rsidR="00853C2B" w:rsidP="00853C2B" w:rsidRDefault="00F810E5" w14:paraId="796977F5" w14:textId="6D09C43A">
            <w:pPr>
              <w:pStyle w:val="BodyText"/>
            </w:pPr>
            <w:r w:rsidRPr="00F810E5">
              <w:t>For q</w:t>
            </w:r>
            <w:r w:rsidR="00853C2B">
              <w:t>uality assurance, auditing, security, fraud prevention, and debugging</w:t>
            </w:r>
          </w:p>
        </w:tc>
      </w:tr>
    </w:tbl>
    <w:p w:rsidR="00140DF7" w:rsidP="00B131B1" w:rsidRDefault="00140DF7" w14:paraId="5BCCE04B" w14:textId="77777777">
      <w:pPr>
        <w:pStyle w:val="BodyText"/>
        <w:rPr>
          <w:lang w:val="en"/>
        </w:rPr>
      </w:pPr>
    </w:p>
    <w:p w:rsidRPr="00B131B1" w:rsidR="00B131B1" w:rsidP="00F65497" w:rsidRDefault="00B131B1" w14:paraId="65245A86" w14:textId="76BD6B5E">
      <w:pPr>
        <w:pStyle w:val="BodyText"/>
        <w:jc w:val="both"/>
      </w:pPr>
      <w:r w:rsidRPr="0759624F">
        <w:t>We may also collect, use, and disclose Personal Information as required by law, regulation, or court order; to respond to governmental and/or law enforcement requests; to identify, contact, or bring legal action against someone who may be causing injury to or interfering with our or others’ rights or property; to support any actual or threatened claim, defense, or declaration in a case or before any jurisdictional and/or administrative authority, arbitration, or mediation panel; or for other purposes described in any other privacy notice or with your consent. Additionally, we may use and disclose Personal Information to third parties in connection with a sale, assignment, merger, reorganization, or other corporate transaction relating to all or part of our business.</w:t>
      </w:r>
    </w:p>
    <w:p w:rsidR="00C56C9B" w:rsidP="00C56C9B" w:rsidRDefault="00C56C9B" w14:paraId="372D1334" w14:textId="75CF2184">
      <w:pPr>
        <w:pStyle w:val="BodyText"/>
        <w:numPr>
          <w:ilvl w:val="0"/>
          <w:numId w:val="14"/>
        </w:numPr>
        <w:jc w:val="both"/>
        <w:rPr>
          <w:b/>
          <w:bCs/>
          <w:i/>
          <w:iCs/>
        </w:rPr>
      </w:pPr>
      <w:r>
        <w:rPr>
          <w:b/>
          <w:bCs/>
          <w:i/>
          <w:iCs/>
        </w:rPr>
        <w:t>Sources of Personal Information</w:t>
      </w:r>
    </w:p>
    <w:p w:rsidR="00140DF7" w:rsidP="00B131B1" w:rsidRDefault="00C56C9B" w14:paraId="38D842E0" w14:textId="77777777">
      <w:pPr>
        <w:pStyle w:val="BodyText"/>
        <w:jc w:val="both"/>
      </w:pPr>
      <w:r>
        <w:t>We</w:t>
      </w:r>
      <w:r w:rsidRPr="00C56C9B">
        <w:t xml:space="preserve"> may collect</w:t>
      </w:r>
      <w:r w:rsidR="00140DF7">
        <w:t xml:space="preserve"> the categories of</w:t>
      </w:r>
      <w:r w:rsidRPr="00C56C9B">
        <w:t xml:space="preserve"> Personal Information</w:t>
      </w:r>
      <w:r w:rsidR="00140DF7">
        <w:t xml:space="preserve"> described above from the following categories of sources:</w:t>
      </w:r>
    </w:p>
    <w:p w:rsidRPr="003767F6" w:rsidR="00140DF7" w:rsidP="00140DF7" w:rsidRDefault="00140DF7" w14:paraId="1A7B049D" w14:textId="3892BBF0">
      <w:pPr>
        <w:pStyle w:val="ListParagraph"/>
        <w:numPr>
          <w:ilvl w:val="0"/>
          <w:numId w:val="33"/>
        </w:numPr>
        <w:tabs>
          <w:tab w:val="left" w:pos="8640"/>
        </w:tabs>
        <w:contextualSpacing w:val="0"/>
        <w:jc w:val="both"/>
        <w:rPr>
          <w:rFonts w:cs="Times New Roman"/>
          <w:lang w:val="en"/>
        </w:rPr>
      </w:pPr>
      <w:r w:rsidRPr="003767F6">
        <w:rPr>
          <w:rFonts w:cs="Times New Roman"/>
          <w:b/>
          <w:bCs/>
          <w:lang w:val="en"/>
        </w:rPr>
        <w:t>Directly from you</w:t>
      </w:r>
      <w:r w:rsidRPr="003767F6">
        <w:rPr>
          <w:rFonts w:cs="Times New Roman"/>
          <w:lang w:val="en"/>
        </w:rPr>
        <w:t xml:space="preserve">. For example, during the </w:t>
      </w:r>
      <w:r>
        <w:rPr>
          <w:rFonts w:cs="Times New Roman"/>
          <w:lang w:val="en"/>
        </w:rPr>
        <w:t>application submission process</w:t>
      </w:r>
      <w:r w:rsidR="0025618D">
        <w:rPr>
          <w:rFonts w:cs="Times New Roman"/>
          <w:lang w:val="en"/>
        </w:rPr>
        <w:t>.</w:t>
      </w:r>
    </w:p>
    <w:p w:rsidRPr="003767F6" w:rsidR="00140DF7" w:rsidP="00140DF7" w:rsidRDefault="00140DF7" w14:paraId="7C6CC25D" w14:textId="7040C891">
      <w:pPr>
        <w:pStyle w:val="ListParagraph"/>
        <w:numPr>
          <w:ilvl w:val="0"/>
          <w:numId w:val="33"/>
        </w:numPr>
        <w:tabs>
          <w:tab w:val="left" w:pos="8640"/>
        </w:tabs>
        <w:contextualSpacing w:val="0"/>
        <w:jc w:val="both"/>
        <w:rPr>
          <w:rFonts w:cs="Times New Roman"/>
          <w:lang w:val="en"/>
        </w:rPr>
      </w:pPr>
      <w:r w:rsidRPr="003767F6">
        <w:rPr>
          <w:rFonts w:cs="Times New Roman"/>
          <w:b/>
          <w:bCs/>
          <w:lang w:val="en"/>
        </w:rPr>
        <w:t>Created by us</w:t>
      </w:r>
      <w:r w:rsidRPr="003767F6">
        <w:rPr>
          <w:rFonts w:cs="Times New Roman"/>
          <w:lang w:val="en"/>
        </w:rPr>
        <w:t>. For example, inferences about you</w:t>
      </w:r>
      <w:r w:rsidR="0025618D">
        <w:rPr>
          <w:rFonts w:cs="Times New Roman"/>
          <w:lang w:val="en"/>
        </w:rPr>
        <w:t>.</w:t>
      </w:r>
    </w:p>
    <w:p w:rsidRPr="003767F6" w:rsidR="00140DF7" w:rsidP="00140DF7" w:rsidRDefault="00140DF7" w14:paraId="736966FD" w14:textId="005B4F7A">
      <w:pPr>
        <w:pStyle w:val="ListParagraph"/>
        <w:numPr>
          <w:ilvl w:val="0"/>
          <w:numId w:val="33"/>
        </w:numPr>
        <w:tabs>
          <w:tab w:val="left" w:pos="8640"/>
        </w:tabs>
        <w:contextualSpacing w:val="0"/>
        <w:jc w:val="both"/>
        <w:rPr>
          <w:rFonts w:cs="Times New Roman"/>
          <w:lang w:val="en"/>
        </w:rPr>
      </w:pPr>
      <w:r w:rsidRPr="003767F6">
        <w:rPr>
          <w:rFonts w:cs="Times New Roman"/>
          <w:b/>
          <w:bCs/>
          <w:lang w:val="en"/>
        </w:rPr>
        <w:t>Automatically</w:t>
      </w:r>
      <w:r w:rsidRPr="003767F6">
        <w:rPr>
          <w:rFonts w:cs="Times New Roman"/>
          <w:lang w:val="en"/>
        </w:rPr>
        <w:t>. For example, when you use our websites, electronic systems, and applications</w:t>
      </w:r>
      <w:r>
        <w:rPr>
          <w:rFonts w:cs="Times New Roman"/>
          <w:lang w:val="en"/>
        </w:rPr>
        <w:t>, or</w:t>
      </w:r>
      <w:r w:rsidRPr="003767F6">
        <w:rPr>
          <w:rFonts w:cs="Times New Roman"/>
          <w:lang w:val="en"/>
        </w:rPr>
        <w:t xml:space="preserve"> from security camera footage</w:t>
      </w:r>
      <w:r>
        <w:rPr>
          <w:rFonts w:cs="Times New Roman"/>
          <w:lang w:val="en"/>
        </w:rPr>
        <w:t xml:space="preserve"> if you interview on-site</w:t>
      </w:r>
      <w:r w:rsidR="0025618D">
        <w:rPr>
          <w:rFonts w:cs="Times New Roman"/>
          <w:lang w:val="en"/>
        </w:rPr>
        <w:t>.</w:t>
      </w:r>
    </w:p>
    <w:p w:rsidRPr="003767F6" w:rsidR="00140DF7" w:rsidP="00140DF7" w:rsidRDefault="00140DF7" w14:paraId="2DA0E5D5" w14:textId="4A04A4E8">
      <w:pPr>
        <w:pStyle w:val="ListParagraph"/>
        <w:numPr>
          <w:ilvl w:val="0"/>
          <w:numId w:val="33"/>
        </w:numPr>
        <w:tabs>
          <w:tab w:val="left" w:pos="8640"/>
        </w:tabs>
        <w:contextualSpacing w:val="0"/>
        <w:jc w:val="both"/>
        <w:rPr>
          <w:rFonts w:cs="Times New Roman"/>
          <w:lang w:val="en"/>
        </w:rPr>
      </w:pPr>
      <w:r w:rsidRPr="003767F6">
        <w:rPr>
          <w:rFonts w:cs="Times New Roman"/>
          <w:b/>
          <w:bCs/>
          <w:lang w:val="en"/>
        </w:rPr>
        <w:t>From service providers that help us run our business</w:t>
      </w:r>
      <w:r w:rsidRPr="003767F6">
        <w:rPr>
          <w:rFonts w:cs="Times New Roman"/>
          <w:lang w:val="en"/>
        </w:rPr>
        <w:t>. For example, from information technology vendors, background check agencies, and other service providers</w:t>
      </w:r>
      <w:r w:rsidR="0025618D">
        <w:rPr>
          <w:rFonts w:cs="Times New Roman"/>
          <w:lang w:val="en"/>
        </w:rPr>
        <w:t>.</w:t>
      </w:r>
    </w:p>
    <w:p w:rsidRPr="00140DF7" w:rsidR="00140DF7" w:rsidP="00B131B1" w:rsidRDefault="00140DF7" w14:paraId="659674F4" w14:textId="2F372ADB">
      <w:pPr>
        <w:pStyle w:val="ListParagraph"/>
        <w:numPr>
          <w:ilvl w:val="0"/>
          <w:numId w:val="33"/>
        </w:numPr>
        <w:tabs>
          <w:tab w:val="left" w:pos="8640"/>
        </w:tabs>
        <w:spacing w:after="120"/>
        <w:contextualSpacing w:val="0"/>
        <w:jc w:val="both"/>
        <w:rPr>
          <w:rFonts w:cs="Times New Roman"/>
          <w:lang w:val="en"/>
        </w:rPr>
      </w:pPr>
      <w:r w:rsidRPr="003767F6">
        <w:rPr>
          <w:rFonts w:cs="Times New Roman"/>
          <w:b/>
          <w:bCs/>
          <w:lang w:val="en"/>
        </w:rPr>
        <w:t>From other sources</w:t>
      </w:r>
      <w:r w:rsidRPr="003767F6">
        <w:rPr>
          <w:rFonts w:cs="Times New Roman"/>
          <w:lang w:val="en"/>
        </w:rPr>
        <w:t>. For example, from clients, educational institutions, professional organizations, and other parties that may provide us with information relevant to your employment</w:t>
      </w:r>
      <w:r>
        <w:rPr>
          <w:rFonts w:cs="Times New Roman"/>
          <w:lang w:val="en"/>
        </w:rPr>
        <w:t xml:space="preserve"> application</w:t>
      </w:r>
      <w:r w:rsidR="0025618D">
        <w:rPr>
          <w:rFonts w:cs="Times New Roman"/>
          <w:lang w:val="en"/>
        </w:rPr>
        <w:t>.</w:t>
      </w:r>
    </w:p>
    <w:p w:rsidRPr="00C56C9B" w:rsidR="00C56C9B" w:rsidP="00C56C9B" w:rsidRDefault="00C56C9B" w14:paraId="311C6451" w14:textId="236BFB93">
      <w:pPr>
        <w:pStyle w:val="BodyText"/>
        <w:numPr>
          <w:ilvl w:val="0"/>
          <w:numId w:val="14"/>
        </w:numPr>
        <w:jc w:val="both"/>
        <w:rPr>
          <w:b/>
          <w:bCs/>
          <w:i/>
          <w:iCs/>
        </w:rPr>
      </w:pPr>
      <w:r>
        <w:rPr>
          <w:b/>
          <w:bCs/>
          <w:i/>
          <w:iCs/>
        </w:rPr>
        <w:t>Disclosures of Personal Information</w:t>
      </w:r>
    </w:p>
    <w:p w:rsidR="00C56C9B" w:rsidP="00C56C9B" w:rsidRDefault="00140DF7" w14:paraId="637D0BFD" w14:textId="4FC74D7C">
      <w:pPr>
        <w:jc w:val="both"/>
        <w:rPr>
          <w:rFonts w:asciiTheme="majorHAnsi" w:hAnsiTheme="majorHAnsi" w:cstheme="majorHAnsi"/>
        </w:rPr>
      </w:pPr>
      <w:bookmarkStart w:name="_Hlk125468356" w:id="5"/>
      <w:bookmarkStart w:name="_Hlk120794953" w:id="6"/>
      <w:r w:rsidRPr="003767F6">
        <w:rPr>
          <w:rFonts w:cs="Times New Roman"/>
          <w:lang w:val="en"/>
        </w:rPr>
        <w:t>We may disclose each of the categories of Personal Information we collect to our service providers and contractors for the following business purposes</w:t>
      </w:r>
      <w:r w:rsidRPr="00C56C9B" w:rsidR="00C56C9B">
        <w:rPr>
          <w:rFonts w:asciiTheme="majorHAnsi" w:hAnsiTheme="majorHAnsi" w:cstheme="majorHAnsi"/>
        </w:rPr>
        <w:t>:</w:t>
      </w:r>
      <w:bookmarkEnd w:id="5"/>
      <w:bookmarkEnd w:id="6"/>
    </w:p>
    <w:p w:rsidRPr="00C56C9B" w:rsidR="00C56C9B" w:rsidP="00C56C9B" w:rsidRDefault="00C56C9B" w14:paraId="39A429C2" w14:textId="77777777">
      <w:pPr>
        <w:jc w:val="both"/>
        <w:rPr>
          <w:rFonts w:asciiTheme="majorHAnsi" w:hAnsiTheme="majorHAnsi" w:cstheme="majorHAnsi"/>
        </w:rPr>
      </w:pPr>
    </w:p>
    <w:p w:rsidRPr="00AC6C92" w:rsidR="00AC6C92" w:rsidP="00AC6C92" w:rsidRDefault="00AC6C92" w14:paraId="03079870" w14:textId="61C691FD">
      <w:pPr>
        <w:pStyle w:val="ListParagraph"/>
        <w:numPr>
          <w:ilvl w:val="0"/>
          <w:numId w:val="26"/>
        </w:numPr>
        <w:rPr>
          <w:rFonts w:asciiTheme="majorHAnsi" w:hAnsiTheme="majorHAnsi" w:cstheme="majorHAnsi"/>
        </w:rPr>
      </w:pPr>
      <w:r w:rsidRPr="00AC6C92">
        <w:rPr>
          <w:rFonts w:asciiTheme="majorHAnsi" w:hAnsiTheme="majorHAnsi" w:cstheme="majorHAnsi"/>
        </w:rPr>
        <w:t xml:space="preserve">Performing services (including processing, maintaining, or collecting Personal Information) on </w:t>
      </w:r>
      <w:r>
        <w:rPr>
          <w:rFonts w:asciiTheme="majorHAnsi" w:hAnsiTheme="majorHAnsi" w:cstheme="majorHAnsi"/>
        </w:rPr>
        <w:t>our</w:t>
      </w:r>
      <w:r w:rsidRPr="00AC6C92">
        <w:rPr>
          <w:rFonts w:asciiTheme="majorHAnsi" w:hAnsiTheme="majorHAnsi" w:cstheme="majorHAnsi"/>
        </w:rPr>
        <w:t xml:space="preserve"> behalf (e.g., providing communications</w:t>
      </w:r>
      <w:r>
        <w:rPr>
          <w:rFonts w:asciiTheme="majorHAnsi" w:hAnsiTheme="majorHAnsi" w:cstheme="majorHAnsi"/>
        </w:rPr>
        <w:t>;</w:t>
      </w:r>
      <w:r w:rsidRPr="00AC6C92">
        <w:rPr>
          <w:rFonts w:asciiTheme="majorHAnsi" w:hAnsiTheme="majorHAnsi" w:cstheme="majorHAnsi"/>
        </w:rPr>
        <w:t xml:space="preserve"> technical, analytical, web hosting, cloud hosting and application support</w:t>
      </w:r>
      <w:r>
        <w:rPr>
          <w:rFonts w:asciiTheme="majorHAnsi" w:hAnsiTheme="majorHAnsi" w:cstheme="majorHAnsi"/>
        </w:rPr>
        <w:t>;</w:t>
      </w:r>
      <w:r w:rsidRPr="00AC6C92">
        <w:rPr>
          <w:rFonts w:asciiTheme="majorHAnsi" w:hAnsiTheme="majorHAnsi" w:cstheme="majorHAnsi"/>
        </w:rPr>
        <w:t xml:space="preserve"> support for the job application process</w:t>
      </w:r>
      <w:r>
        <w:rPr>
          <w:rFonts w:asciiTheme="majorHAnsi" w:hAnsiTheme="majorHAnsi" w:cstheme="majorHAnsi"/>
        </w:rPr>
        <w:t>;</w:t>
      </w:r>
      <w:r w:rsidRPr="00AC6C92">
        <w:rPr>
          <w:rFonts w:asciiTheme="majorHAnsi" w:hAnsiTheme="majorHAnsi" w:cstheme="majorHAnsi"/>
        </w:rPr>
        <w:t xml:space="preserve"> </w:t>
      </w:r>
      <w:r>
        <w:rPr>
          <w:rFonts w:asciiTheme="majorHAnsi" w:hAnsiTheme="majorHAnsi" w:cstheme="majorHAnsi"/>
        </w:rPr>
        <w:t>Job Applicant</w:t>
      </w:r>
      <w:r w:rsidRPr="00AC6C92">
        <w:rPr>
          <w:rFonts w:asciiTheme="majorHAnsi" w:hAnsiTheme="majorHAnsi" w:cstheme="majorHAnsi"/>
        </w:rPr>
        <w:t xml:space="preserve"> screening</w:t>
      </w:r>
      <w:r>
        <w:rPr>
          <w:rFonts w:asciiTheme="majorHAnsi" w:hAnsiTheme="majorHAnsi" w:cstheme="majorHAnsi"/>
        </w:rPr>
        <w:t>;</w:t>
      </w:r>
      <w:r w:rsidRPr="00AC6C92">
        <w:rPr>
          <w:rFonts w:asciiTheme="majorHAnsi" w:hAnsiTheme="majorHAnsi" w:cstheme="majorHAnsi"/>
        </w:rPr>
        <w:t xml:space="preserve"> or other services on </w:t>
      </w:r>
      <w:r>
        <w:rPr>
          <w:rFonts w:asciiTheme="majorHAnsi" w:hAnsiTheme="majorHAnsi" w:cstheme="majorHAnsi"/>
        </w:rPr>
        <w:t>our</w:t>
      </w:r>
      <w:r w:rsidRPr="00AC6C92">
        <w:rPr>
          <w:rFonts w:asciiTheme="majorHAnsi" w:hAnsiTheme="majorHAnsi" w:cstheme="majorHAnsi"/>
        </w:rPr>
        <w:t xml:space="preserve"> behalf)</w:t>
      </w:r>
      <w:r w:rsidR="0025618D">
        <w:rPr>
          <w:rFonts w:asciiTheme="majorHAnsi" w:hAnsiTheme="majorHAnsi" w:cstheme="majorHAnsi"/>
        </w:rPr>
        <w:t>.</w:t>
      </w:r>
    </w:p>
    <w:p w:rsidRPr="00C56C9B" w:rsidR="00C56C9B" w:rsidP="00C56C9B" w:rsidRDefault="00C56C9B" w14:paraId="29A0C178" w14:textId="19DB758C">
      <w:pPr>
        <w:numPr>
          <w:ilvl w:val="0"/>
          <w:numId w:val="26"/>
        </w:numPr>
        <w:jc w:val="both"/>
        <w:rPr>
          <w:rFonts w:asciiTheme="majorHAnsi" w:hAnsiTheme="majorHAnsi" w:cstheme="majorHAnsi"/>
        </w:rPr>
      </w:pPr>
      <w:r w:rsidRPr="00C56C9B">
        <w:rPr>
          <w:rFonts w:asciiTheme="majorHAnsi" w:hAnsiTheme="majorHAnsi" w:cstheme="majorHAnsi"/>
        </w:rPr>
        <w:t>Ensuring security and integrity of Personal Information</w:t>
      </w:r>
      <w:r w:rsidR="0025618D">
        <w:rPr>
          <w:rFonts w:asciiTheme="majorHAnsi" w:hAnsiTheme="majorHAnsi" w:cstheme="majorHAnsi"/>
        </w:rPr>
        <w:t>.</w:t>
      </w:r>
    </w:p>
    <w:p w:rsidRPr="00C56C9B" w:rsidR="00C56C9B" w:rsidP="00C56C9B" w:rsidRDefault="00C56C9B" w14:paraId="172AECAB" w14:textId="13393F26">
      <w:pPr>
        <w:numPr>
          <w:ilvl w:val="0"/>
          <w:numId w:val="26"/>
        </w:numPr>
        <w:jc w:val="both"/>
        <w:rPr>
          <w:rFonts w:asciiTheme="majorHAnsi" w:hAnsiTheme="majorHAnsi" w:cstheme="majorHAnsi"/>
        </w:rPr>
      </w:pPr>
      <w:r w:rsidRPr="00C56C9B">
        <w:rPr>
          <w:rFonts w:asciiTheme="majorHAnsi" w:hAnsiTheme="majorHAnsi" w:cstheme="majorHAnsi"/>
        </w:rPr>
        <w:t xml:space="preserve">Debugging </w:t>
      </w:r>
      <w:bookmarkStart w:name="_Hlk162340755" w:id="7"/>
      <w:r w:rsidRPr="00C56C9B">
        <w:rPr>
          <w:rFonts w:asciiTheme="majorHAnsi" w:hAnsiTheme="majorHAnsi" w:cstheme="majorHAnsi"/>
        </w:rPr>
        <w:t>to identify and repair errors that impair existing intended functionality</w:t>
      </w:r>
      <w:bookmarkEnd w:id="7"/>
      <w:r w:rsidR="0025618D">
        <w:rPr>
          <w:rFonts w:asciiTheme="majorHAnsi" w:hAnsiTheme="majorHAnsi" w:cstheme="majorHAnsi"/>
        </w:rPr>
        <w:t>.</w:t>
      </w:r>
    </w:p>
    <w:p w:rsidRPr="00C56C9B" w:rsidR="00C56C9B" w:rsidP="00C56C9B" w:rsidRDefault="00C56C9B" w14:paraId="64C607F4" w14:textId="16384CA1">
      <w:pPr>
        <w:numPr>
          <w:ilvl w:val="0"/>
          <w:numId w:val="26"/>
        </w:numPr>
        <w:jc w:val="both"/>
        <w:rPr>
          <w:rFonts w:asciiTheme="majorHAnsi" w:hAnsiTheme="majorHAnsi" w:cstheme="majorHAnsi"/>
        </w:rPr>
      </w:pPr>
      <w:r w:rsidRPr="00C56C9B">
        <w:rPr>
          <w:rFonts w:asciiTheme="majorHAnsi" w:hAnsiTheme="majorHAnsi" w:cstheme="majorHAnsi"/>
        </w:rPr>
        <w:t>Undertaking internal research for technological development and demonstration</w:t>
      </w:r>
      <w:r w:rsidR="0025618D">
        <w:rPr>
          <w:rFonts w:asciiTheme="majorHAnsi" w:hAnsiTheme="majorHAnsi" w:cstheme="majorHAnsi"/>
        </w:rPr>
        <w:t>.</w:t>
      </w:r>
    </w:p>
    <w:p w:rsidRPr="00C56C9B" w:rsidR="00C56C9B" w:rsidP="00C56C9B" w:rsidRDefault="00C56C9B" w14:paraId="1C2BFF73" w14:textId="08E07C55">
      <w:pPr>
        <w:numPr>
          <w:ilvl w:val="0"/>
          <w:numId w:val="26"/>
        </w:numPr>
        <w:jc w:val="both"/>
        <w:rPr>
          <w:rFonts w:asciiTheme="majorHAnsi" w:hAnsiTheme="majorHAnsi" w:cstheme="majorHAnsi"/>
        </w:rPr>
      </w:pPr>
      <w:r w:rsidRPr="00C56C9B">
        <w:rPr>
          <w:rFonts w:asciiTheme="majorHAnsi" w:hAnsiTheme="majorHAnsi" w:cstheme="majorHAnsi"/>
        </w:rPr>
        <w:t>Undertaking activities to verify or maintain the quality or safety of our services</w:t>
      </w:r>
      <w:r w:rsidR="0025618D">
        <w:rPr>
          <w:rFonts w:asciiTheme="majorHAnsi" w:hAnsiTheme="majorHAnsi" w:cstheme="majorHAnsi"/>
        </w:rPr>
        <w:t>.</w:t>
      </w:r>
    </w:p>
    <w:p w:rsidRPr="00C56C9B" w:rsidR="00C56C9B" w:rsidP="00C56C9B" w:rsidRDefault="00C56C9B" w14:paraId="5EF39027" w14:textId="270E7311">
      <w:pPr>
        <w:numPr>
          <w:ilvl w:val="0"/>
          <w:numId w:val="26"/>
        </w:numPr>
        <w:jc w:val="both"/>
        <w:rPr>
          <w:rFonts w:asciiTheme="majorHAnsi" w:hAnsiTheme="majorHAnsi" w:cstheme="majorHAnsi"/>
        </w:rPr>
      </w:pPr>
      <w:r w:rsidRPr="00C56C9B">
        <w:rPr>
          <w:rFonts w:asciiTheme="majorHAnsi" w:hAnsiTheme="majorHAnsi" w:cstheme="majorHAnsi"/>
        </w:rPr>
        <w:t>To comply with applicable laws and regulations</w:t>
      </w:r>
      <w:r w:rsidR="0025618D">
        <w:rPr>
          <w:rFonts w:asciiTheme="majorHAnsi" w:hAnsiTheme="majorHAnsi" w:cstheme="majorHAnsi"/>
        </w:rPr>
        <w:t>.</w:t>
      </w:r>
    </w:p>
    <w:p w:rsidRPr="00C56C9B" w:rsidR="00C56C9B" w:rsidP="00C56C9B" w:rsidRDefault="00C56C9B" w14:paraId="40EE1CE8" w14:textId="706110C4">
      <w:pPr>
        <w:numPr>
          <w:ilvl w:val="0"/>
          <w:numId w:val="26"/>
        </w:numPr>
        <w:jc w:val="both"/>
        <w:rPr>
          <w:rFonts w:asciiTheme="majorHAnsi" w:hAnsiTheme="majorHAnsi" w:cstheme="majorHAnsi"/>
        </w:rPr>
      </w:pPr>
      <w:r w:rsidRPr="00C56C9B">
        <w:rPr>
          <w:rFonts w:asciiTheme="majorHAnsi" w:hAnsiTheme="majorHAnsi" w:cstheme="majorHAnsi"/>
        </w:rPr>
        <w:t>For safety and security</w:t>
      </w:r>
      <w:r w:rsidR="0025618D">
        <w:rPr>
          <w:rFonts w:asciiTheme="majorHAnsi" w:hAnsiTheme="majorHAnsi" w:cstheme="majorHAnsi"/>
        </w:rPr>
        <w:t>.</w:t>
      </w:r>
    </w:p>
    <w:p w:rsidRPr="00C56C9B" w:rsidR="00C56C9B" w:rsidP="00C56C9B" w:rsidRDefault="00C56C9B" w14:paraId="09D7C9F9" w14:textId="56CD14E1">
      <w:pPr>
        <w:numPr>
          <w:ilvl w:val="0"/>
          <w:numId w:val="26"/>
        </w:numPr>
        <w:jc w:val="both"/>
        <w:rPr>
          <w:rFonts w:asciiTheme="majorHAnsi" w:hAnsiTheme="majorHAnsi" w:cstheme="majorHAnsi"/>
        </w:rPr>
      </w:pPr>
      <w:r w:rsidRPr="00C56C9B">
        <w:rPr>
          <w:rFonts w:asciiTheme="majorHAnsi" w:hAnsiTheme="majorHAnsi" w:cstheme="majorHAnsi"/>
        </w:rPr>
        <w:t>Detecting or protecting against malicious, deceptive, fraudulent, or illegal activity</w:t>
      </w:r>
      <w:r w:rsidR="0025618D">
        <w:rPr>
          <w:rFonts w:asciiTheme="majorHAnsi" w:hAnsiTheme="majorHAnsi" w:cstheme="majorHAnsi"/>
        </w:rPr>
        <w:t>.</w:t>
      </w:r>
    </w:p>
    <w:p w:rsidRPr="00C56C9B" w:rsidR="00C56C9B" w:rsidP="00C56C9B" w:rsidRDefault="00C56C9B" w14:paraId="366C1931" w14:textId="77777777">
      <w:pPr>
        <w:jc w:val="both"/>
        <w:rPr>
          <w:rFonts w:asciiTheme="majorHAnsi" w:hAnsiTheme="majorHAnsi" w:cstheme="majorHAnsi"/>
        </w:rPr>
      </w:pPr>
    </w:p>
    <w:p w:rsidRPr="00176DC0" w:rsidR="00176DC0" w:rsidP="00176DC0" w:rsidRDefault="00176DC0" w14:paraId="66D8E116" w14:textId="15AC96B0">
      <w:pPr>
        <w:jc w:val="both"/>
        <w:rPr>
          <w:rFonts w:asciiTheme="majorHAnsi" w:hAnsiTheme="majorHAnsi" w:cstheme="majorHAnsi"/>
        </w:rPr>
      </w:pPr>
      <w:r w:rsidRPr="00F810E5">
        <w:rPr>
          <w:rFonts w:asciiTheme="majorHAnsi" w:hAnsiTheme="majorHAnsi" w:cstheme="majorHAnsi"/>
        </w:rPr>
        <w:t>We may also disclose Sensitive Personal Information to comply with applicable laws and regulations, and to detect or protect against malicious, deceptive, fraudulent, or illegal activity.</w:t>
      </w:r>
    </w:p>
    <w:p w:rsidRPr="00C56C9B" w:rsidR="00021599" w:rsidP="00C56C9B" w:rsidRDefault="00021599" w14:paraId="351006FC" w14:textId="77777777">
      <w:pPr>
        <w:autoSpaceDE w:val="0"/>
        <w:autoSpaceDN w:val="0"/>
        <w:adjustRightInd w:val="0"/>
        <w:jc w:val="both"/>
        <w:rPr>
          <w:rFonts w:asciiTheme="majorHAnsi" w:hAnsiTheme="majorHAnsi" w:cstheme="majorHAnsi"/>
        </w:rPr>
      </w:pPr>
    </w:p>
    <w:p w:rsidRPr="00795B6C" w:rsidR="009426F3" w:rsidP="009426F3" w:rsidRDefault="009426F3" w14:paraId="5F087092" w14:textId="77777777">
      <w:pPr>
        <w:pStyle w:val="NormalWeb"/>
        <w:numPr>
          <w:ilvl w:val="0"/>
          <w:numId w:val="14"/>
        </w:numPr>
        <w:shd w:val="clear" w:color="auto" w:fill="FFFFFF"/>
        <w:spacing w:before="0" w:beforeAutospacing="0" w:after="120" w:afterAutospacing="0"/>
        <w:jc w:val="both"/>
        <w:rPr>
          <w:b/>
          <w:i/>
          <w:iCs/>
        </w:rPr>
      </w:pPr>
      <w:bookmarkStart w:name="_Hlk159851400" w:id="8"/>
      <w:r w:rsidRPr="00795B6C">
        <w:rPr>
          <w:b/>
          <w:i/>
          <w:iCs/>
        </w:rPr>
        <w:t>How Long We Keep Personal Information</w:t>
      </w:r>
    </w:p>
    <w:p w:rsidRPr="003767F6" w:rsidR="009426F3" w:rsidP="009426F3" w:rsidRDefault="009426F3" w14:paraId="61D37A89" w14:textId="77777777">
      <w:pPr>
        <w:pStyle w:val="paragraph"/>
        <w:spacing w:before="0" w:beforeAutospacing="0" w:after="120" w:afterAutospacing="0"/>
        <w:jc w:val="both"/>
        <w:textAlignment w:val="baseline"/>
        <w:rPr>
          <w:highlight w:val="green"/>
        </w:rPr>
      </w:pPr>
      <w:bookmarkStart w:name="_Hlk117309797" w:id="9"/>
      <w:r w:rsidRPr="003767F6">
        <w:rPr>
          <w:rStyle w:val="normaltextrun"/>
          <w:rFonts w:eastAsiaTheme="majorEastAsia"/>
        </w:rPr>
        <w:t>We keep the categories of Personal Information described above for as long as necessary for the purposes described in this Notice or otherwise authorized by law.</w:t>
      </w:r>
      <w:r w:rsidRPr="003767F6">
        <w:rPr>
          <w:rStyle w:val="eop"/>
          <w:rFonts w:eastAsiaTheme="majorEastAsia"/>
        </w:rPr>
        <w:t xml:space="preserve"> </w:t>
      </w:r>
      <w:r w:rsidRPr="003767F6">
        <w:rPr>
          <w:rStyle w:val="normaltextrun"/>
          <w:rFonts w:eastAsiaTheme="majorEastAsia"/>
        </w:rPr>
        <w:t>This generally means holding the information for as long as one of the following apply:</w:t>
      </w:r>
    </w:p>
    <w:p w:rsidRPr="003767F6" w:rsidR="009426F3" w:rsidP="009426F3" w:rsidRDefault="009426F3" w14:paraId="0910D062" w14:textId="77777777">
      <w:pPr>
        <w:pStyle w:val="paragraph"/>
        <w:numPr>
          <w:ilvl w:val="0"/>
          <w:numId w:val="35"/>
        </w:numPr>
        <w:spacing w:before="0" w:beforeAutospacing="0" w:after="0" w:afterAutospacing="0"/>
        <w:jc w:val="both"/>
        <w:textAlignment w:val="baseline"/>
      </w:pPr>
      <w:r w:rsidRPr="003767F6">
        <w:rPr>
          <w:rStyle w:val="normaltextrun"/>
          <w:rFonts w:eastAsiaTheme="majorEastAsia"/>
        </w:rPr>
        <w:t>Your Personal Information is reasonably necessary to manage our operations, to manage your relationship with us, or to satisfy another purpose for which we collected the information</w:t>
      </w:r>
      <w:r>
        <w:rPr>
          <w:rStyle w:val="normaltextrun"/>
          <w:rFonts w:eastAsiaTheme="majorEastAsia"/>
        </w:rPr>
        <w:t>;</w:t>
      </w:r>
    </w:p>
    <w:p w:rsidRPr="003767F6" w:rsidR="009426F3" w:rsidP="009426F3" w:rsidRDefault="009426F3" w14:paraId="651707AE" w14:textId="77777777">
      <w:pPr>
        <w:pStyle w:val="paragraph"/>
        <w:numPr>
          <w:ilvl w:val="0"/>
          <w:numId w:val="35"/>
        </w:numPr>
        <w:spacing w:before="0" w:beforeAutospacing="0" w:after="0" w:afterAutospacing="0"/>
        <w:jc w:val="both"/>
        <w:textAlignment w:val="baseline"/>
      </w:pPr>
      <w:r w:rsidRPr="003767F6">
        <w:rPr>
          <w:rStyle w:val="normaltextrun"/>
          <w:rFonts w:eastAsiaTheme="majorEastAsia"/>
        </w:rPr>
        <w:t>Your Personal Information is reasonably necessary to carry out a disclosed purpose that is reasonably compatible with the context in which the Personal Information was collected</w:t>
      </w:r>
      <w:r>
        <w:rPr>
          <w:rStyle w:val="normaltextrun"/>
          <w:rFonts w:eastAsiaTheme="majorEastAsia"/>
        </w:rPr>
        <w:t>;</w:t>
      </w:r>
    </w:p>
    <w:p w:rsidRPr="003767F6" w:rsidR="009426F3" w:rsidP="009426F3" w:rsidRDefault="009426F3" w14:paraId="3F8E9460" w14:textId="77777777">
      <w:pPr>
        <w:pStyle w:val="paragraph"/>
        <w:numPr>
          <w:ilvl w:val="0"/>
          <w:numId w:val="35"/>
        </w:numPr>
        <w:spacing w:before="0" w:beforeAutospacing="0" w:after="0" w:afterAutospacing="0"/>
        <w:jc w:val="both"/>
        <w:textAlignment w:val="baseline"/>
      </w:pPr>
      <w:r w:rsidRPr="003767F6">
        <w:rPr>
          <w:rStyle w:val="normaltextrun"/>
          <w:rFonts w:eastAsiaTheme="majorEastAsia"/>
        </w:rPr>
        <w:t>The Personal Information is reasonably required to protect or defend our rights or property (which will generally relate to applicable laws that limit actions in a particular case)</w:t>
      </w:r>
      <w:r>
        <w:rPr>
          <w:rStyle w:val="normaltextrun"/>
          <w:rFonts w:eastAsiaTheme="majorEastAsia"/>
        </w:rPr>
        <w:t>; or</w:t>
      </w:r>
    </w:p>
    <w:p w:rsidRPr="003767F6" w:rsidR="009426F3" w:rsidP="009426F3" w:rsidRDefault="009426F3" w14:paraId="5BDEEB82" w14:textId="77777777">
      <w:pPr>
        <w:pStyle w:val="paragraph"/>
        <w:numPr>
          <w:ilvl w:val="0"/>
          <w:numId w:val="35"/>
        </w:numPr>
        <w:spacing w:before="0" w:beforeAutospacing="0" w:after="120" w:afterAutospacing="0"/>
        <w:jc w:val="both"/>
        <w:textAlignment w:val="baseline"/>
        <w:rPr>
          <w:rStyle w:val="eop"/>
          <w:rFonts w:eastAsiaTheme="majorEastAsia"/>
        </w:rPr>
      </w:pPr>
      <w:r w:rsidRPr="003767F6">
        <w:rPr>
          <w:rStyle w:val="normaltextrun"/>
          <w:rFonts w:eastAsiaTheme="majorEastAsia"/>
        </w:rPr>
        <w:t>We are otherwise required or permitted to keep Personal Information by applicable laws or regulations</w:t>
      </w:r>
      <w:r>
        <w:rPr>
          <w:rStyle w:val="normaltextrun"/>
          <w:rFonts w:eastAsiaTheme="majorEastAsia"/>
        </w:rPr>
        <w:t>.</w:t>
      </w:r>
    </w:p>
    <w:p w:rsidRPr="003767F6" w:rsidR="009426F3" w:rsidP="009426F3" w:rsidRDefault="009426F3" w14:paraId="11FDC2C1" w14:textId="77777777">
      <w:pPr>
        <w:pStyle w:val="paragraph"/>
        <w:spacing w:before="0" w:beforeAutospacing="0" w:after="120" w:afterAutospacing="0"/>
        <w:jc w:val="both"/>
        <w:textAlignment w:val="baseline"/>
      </w:pPr>
      <w:r w:rsidRPr="003767F6">
        <w:rPr>
          <w:rStyle w:val="normaltextrun"/>
          <w:rFonts w:eastAsiaTheme="majorEastAsia"/>
        </w:rPr>
        <w:t>Where information is used for more than one purpose, we will retain it until the purpose with the longest period expires.</w:t>
      </w:r>
    </w:p>
    <w:p w:rsidR="005319B7" w:rsidP="00021599" w:rsidRDefault="005319B7" w14:paraId="1990B58F" w14:textId="39683482">
      <w:pPr>
        <w:pStyle w:val="ListParagraph"/>
        <w:numPr>
          <w:ilvl w:val="0"/>
          <w:numId w:val="14"/>
        </w:numPr>
        <w:autoSpaceDE w:val="0"/>
        <w:autoSpaceDN w:val="0"/>
        <w:adjustRightInd w:val="0"/>
        <w:jc w:val="both"/>
        <w:rPr>
          <w:rFonts w:asciiTheme="majorHAnsi" w:hAnsiTheme="majorHAnsi" w:cstheme="majorHAnsi"/>
        </w:rPr>
      </w:pPr>
      <w:bookmarkStart w:name="_Hlk163837749" w:id="10"/>
      <w:bookmarkEnd w:id="9"/>
      <w:r>
        <w:rPr>
          <w:rFonts w:asciiTheme="majorHAnsi" w:hAnsiTheme="majorHAnsi" w:cstheme="majorHAnsi"/>
          <w:b/>
          <w:bCs/>
          <w:i/>
          <w:iCs/>
        </w:rPr>
        <w:t>Sales and Sharing of Personal Information</w:t>
      </w:r>
    </w:p>
    <w:p w:rsidR="005319B7" w:rsidP="005319B7" w:rsidRDefault="005319B7" w14:paraId="0C009CA0" w14:textId="77777777">
      <w:pPr>
        <w:autoSpaceDE w:val="0"/>
        <w:autoSpaceDN w:val="0"/>
        <w:adjustRightInd w:val="0"/>
        <w:jc w:val="both"/>
        <w:rPr>
          <w:rFonts w:asciiTheme="majorHAnsi" w:hAnsiTheme="majorHAnsi" w:cstheme="majorHAnsi"/>
        </w:rPr>
      </w:pPr>
    </w:p>
    <w:p w:rsidR="005319B7" w:rsidP="005319B7" w:rsidRDefault="00140192" w14:paraId="5418E75A" w14:textId="40F9750A">
      <w:pPr>
        <w:autoSpaceDE w:val="0"/>
        <w:autoSpaceDN w:val="0"/>
        <w:adjustRightInd w:val="0"/>
        <w:jc w:val="both"/>
        <w:rPr>
          <w:rFonts w:asciiTheme="majorHAnsi" w:hAnsiTheme="majorHAnsi" w:cstheme="majorHAnsi"/>
        </w:rPr>
      </w:pPr>
      <w:r>
        <w:rPr>
          <w:rFonts w:asciiTheme="majorHAnsi" w:hAnsiTheme="majorHAnsi" w:cstheme="majorHAnsi"/>
        </w:rPr>
        <w:t>We</w:t>
      </w:r>
      <w:r w:rsidRPr="005319B7" w:rsidR="005319B7">
        <w:rPr>
          <w:rFonts w:asciiTheme="majorHAnsi" w:hAnsiTheme="majorHAnsi" w:cstheme="majorHAnsi"/>
        </w:rPr>
        <w:t xml:space="preserve"> do not </w:t>
      </w:r>
      <w:r>
        <w:rPr>
          <w:rFonts w:asciiTheme="majorHAnsi" w:hAnsiTheme="majorHAnsi" w:cstheme="majorHAnsi"/>
        </w:rPr>
        <w:t>“</w:t>
      </w:r>
      <w:r w:rsidRPr="005319B7" w:rsidR="005319B7">
        <w:rPr>
          <w:rFonts w:asciiTheme="majorHAnsi" w:hAnsiTheme="majorHAnsi" w:cstheme="majorHAnsi"/>
        </w:rPr>
        <w:t>sell</w:t>
      </w:r>
      <w:r>
        <w:rPr>
          <w:rFonts w:asciiTheme="majorHAnsi" w:hAnsiTheme="majorHAnsi" w:cstheme="majorHAnsi"/>
        </w:rPr>
        <w:t>”</w:t>
      </w:r>
      <w:r w:rsidRPr="005319B7" w:rsidR="005319B7">
        <w:rPr>
          <w:rFonts w:asciiTheme="majorHAnsi" w:hAnsiTheme="majorHAnsi" w:cstheme="majorHAnsi"/>
        </w:rPr>
        <w:t xml:space="preserve"> </w:t>
      </w:r>
      <w:r w:rsidR="005319B7">
        <w:rPr>
          <w:rFonts w:asciiTheme="majorHAnsi" w:hAnsiTheme="majorHAnsi" w:cstheme="majorHAnsi"/>
        </w:rPr>
        <w:t>P</w:t>
      </w:r>
      <w:r w:rsidRPr="005319B7" w:rsidR="005319B7">
        <w:rPr>
          <w:rFonts w:asciiTheme="majorHAnsi" w:hAnsiTheme="majorHAnsi" w:cstheme="majorHAnsi"/>
        </w:rPr>
        <w:t xml:space="preserve">ersonal </w:t>
      </w:r>
      <w:r w:rsidR="005319B7">
        <w:rPr>
          <w:rFonts w:asciiTheme="majorHAnsi" w:hAnsiTheme="majorHAnsi" w:cstheme="majorHAnsi"/>
        </w:rPr>
        <w:t>I</w:t>
      </w:r>
      <w:r w:rsidRPr="005319B7" w:rsidR="005319B7">
        <w:rPr>
          <w:rFonts w:asciiTheme="majorHAnsi" w:hAnsiTheme="majorHAnsi" w:cstheme="majorHAnsi"/>
        </w:rPr>
        <w:t>nformation</w:t>
      </w:r>
      <w:r>
        <w:rPr>
          <w:rFonts w:asciiTheme="majorHAnsi" w:hAnsiTheme="majorHAnsi" w:cstheme="majorHAnsi"/>
        </w:rPr>
        <w:t xml:space="preserve"> or “share” it for cross-context behavioral advertising</w:t>
      </w:r>
      <w:r w:rsidRPr="005319B7" w:rsidR="005319B7">
        <w:rPr>
          <w:rFonts w:asciiTheme="majorHAnsi" w:hAnsiTheme="majorHAnsi" w:cstheme="majorHAnsi"/>
        </w:rPr>
        <w:t xml:space="preserve"> </w:t>
      </w:r>
      <w:r>
        <w:rPr>
          <w:rFonts w:asciiTheme="majorHAnsi" w:hAnsiTheme="majorHAnsi" w:cstheme="majorHAnsi"/>
        </w:rPr>
        <w:t>as those terms are defined</w:t>
      </w:r>
      <w:r w:rsidRPr="005319B7" w:rsidR="005319B7">
        <w:rPr>
          <w:rFonts w:asciiTheme="majorHAnsi" w:hAnsiTheme="majorHAnsi" w:cstheme="majorHAnsi"/>
        </w:rPr>
        <w:t xml:space="preserve"> under </w:t>
      </w:r>
      <w:r>
        <w:rPr>
          <w:rFonts w:asciiTheme="majorHAnsi" w:hAnsiTheme="majorHAnsi" w:cstheme="majorHAnsi"/>
        </w:rPr>
        <w:t>the CCPA, and w</w:t>
      </w:r>
      <w:r w:rsidRPr="005319B7" w:rsidR="005319B7">
        <w:rPr>
          <w:rFonts w:asciiTheme="majorHAnsi" w:hAnsiTheme="majorHAnsi" w:cstheme="majorHAnsi"/>
        </w:rPr>
        <w:t xml:space="preserve">e do not have actual knowledge that we sell or share the </w:t>
      </w:r>
      <w:r>
        <w:rPr>
          <w:rFonts w:asciiTheme="majorHAnsi" w:hAnsiTheme="majorHAnsi" w:cstheme="majorHAnsi"/>
        </w:rPr>
        <w:t>P</w:t>
      </w:r>
      <w:r w:rsidRPr="005319B7" w:rsidR="005319B7">
        <w:rPr>
          <w:rFonts w:asciiTheme="majorHAnsi" w:hAnsiTheme="majorHAnsi" w:cstheme="majorHAnsi"/>
        </w:rPr>
        <w:t xml:space="preserve">ersonal </w:t>
      </w:r>
      <w:r>
        <w:rPr>
          <w:rFonts w:asciiTheme="majorHAnsi" w:hAnsiTheme="majorHAnsi" w:cstheme="majorHAnsi"/>
        </w:rPr>
        <w:t>I</w:t>
      </w:r>
      <w:r w:rsidRPr="005319B7" w:rsidR="005319B7">
        <w:rPr>
          <w:rFonts w:asciiTheme="majorHAnsi" w:hAnsiTheme="majorHAnsi" w:cstheme="majorHAnsi"/>
        </w:rPr>
        <w:t xml:space="preserve">nformation of consumers under 16 years of age. </w:t>
      </w:r>
    </w:p>
    <w:bookmarkEnd w:id="8"/>
    <w:bookmarkEnd w:id="10"/>
    <w:p w:rsidRPr="005319B7" w:rsidR="005319B7" w:rsidP="005319B7" w:rsidRDefault="005319B7" w14:paraId="550BC31A" w14:textId="77777777">
      <w:pPr>
        <w:autoSpaceDE w:val="0"/>
        <w:autoSpaceDN w:val="0"/>
        <w:adjustRightInd w:val="0"/>
        <w:jc w:val="both"/>
        <w:rPr>
          <w:rFonts w:asciiTheme="majorHAnsi" w:hAnsiTheme="majorHAnsi" w:cstheme="majorHAnsi"/>
        </w:rPr>
      </w:pPr>
    </w:p>
    <w:p w:rsidR="00C56C9B" w:rsidP="00021599" w:rsidRDefault="00021599" w14:paraId="0A06BC93" w14:textId="6EADB8A0">
      <w:pPr>
        <w:pStyle w:val="ListParagraph"/>
        <w:numPr>
          <w:ilvl w:val="0"/>
          <w:numId w:val="14"/>
        </w:numPr>
        <w:autoSpaceDE w:val="0"/>
        <w:autoSpaceDN w:val="0"/>
        <w:adjustRightInd w:val="0"/>
        <w:jc w:val="both"/>
        <w:rPr>
          <w:rFonts w:asciiTheme="majorHAnsi" w:hAnsiTheme="majorHAnsi" w:cstheme="majorHAnsi"/>
        </w:rPr>
      </w:pPr>
      <w:bookmarkStart w:name="_Hlk159852645" w:id="11"/>
      <w:r>
        <w:rPr>
          <w:rFonts w:asciiTheme="majorHAnsi" w:hAnsiTheme="majorHAnsi" w:cstheme="majorHAnsi"/>
          <w:b/>
          <w:bCs/>
          <w:i/>
          <w:iCs/>
        </w:rPr>
        <w:t>California Privacy Rights</w:t>
      </w:r>
    </w:p>
    <w:p w:rsidR="00021599" w:rsidP="00021599" w:rsidRDefault="00021599" w14:paraId="4E1EB76A" w14:textId="77777777">
      <w:pPr>
        <w:autoSpaceDE w:val="0"/>
        <w:autoSpaceDN w:val="0"/>
        <w:adjustRightInd w:val="0"/>
        <w:jc w:val="both"/>
        <w:rPr>
          <w:rFonts w:asciiTheme="majorHAnsi" w:hAnsiTheme="majorHAnsi" w:cstheme="majorHAnsi"/>
        </w:rPr>
      </w:pPr>
    </w:p>
    <w:p w:rsidR="00B131B1" w:rsidP="00021599" w:rsidRDefault="00B131B1" w14:paraId="7D0DBC5A" w14:textId="1378949A">
      <w:pPr>
        <w:autoSpaceDE w:val="0"/>
        <w:autoSpaceDN w:val="0"/>
        <w:adjustRightInd w:val="0"/>
        <w:jc w:val="both"/>
        <w:rPr>
          <w:rFonts w:asciiTheme="majorHAnsi" w:hAnsiTheme="majorHAnsi" w:cstheme="majorHAnsi"/>
        </w:rPr>
      </w:pPr>
      <w:bookmarkStart w:name="_Hlk159573536" w:id="12"/>
      <w:r w:rsidRPr="000D175D">
        <w:rPr>
          <w:rFonts w:asciiTheme="majorHAnsi" w:hAnsiTheme="majorHAnsi" w:cstheme="majorHAnsi"/>
          <w:bCs/>
        </w:rPr>
        <w:t xml:space="preserve">If you would like to submit a request relating to your </w:t>
      </w:r>
      <w:r w:rsidRPr="000D175D">
        <w:rPr>
          <w:rFonts w:asciiTheme="majorHAnsi" w:hAnsiTheme="majorHAnsi" w:cstheme="majorHAnsi"/>
        </w:rPr>
        <w:t>Personal Information, please use</w:t>
      </w:r>
      <w:r w:rsidRPr="000D175D" w:rsidR="000D175D">
        <w:rPr>
          <w:rFonts w:asciiTheme="majorHAnsi" w:hAnsiTheme="majorHAnsi" w:cstheme="majorHAnsi"/>
        </w:rPr>
        <w:t xml:space="preserve"> email us at </w:t>
      </w:r>
      <w:hyperlink w:history="1" r:id="rId10">
        <w:r w:rsidRPr="00BD4FE6" w:rsidR="00A72FA4">
          <w:rPr>
            <w:rStyle w:val="Hyperlink"/>
            <w:rFonts w:asciiTheme="majorHAnsi" w:hAnsiTheme="majorHAnsi" w:cstheme="majorHAnsi"/>
          </w:rPr>
          <w:t>privacy.officer@forefrontderm.com</w:t>
        </w:r>
      </w:hyperlink>
      <w:r w:rsidRPr="000D175D" w:rsidR="000D175D">
        <w:rPr>
          <w:rFonts w:asciiTheme="majorHAnsi" w:hAnsiTheme="majorHAnsi" w:cstheme="majorHAnsi"/>
        </w:rPr>
        <w:t xml:space="preserve"> </w:t>
      </w:r>
      <w:r w:rsidRPr="000D175D">
        <w:rPr>
          <w:rFonts w:asciiTheme="majorHAnsi" w:hAnsiTheme="majorHAnsi" w:cstheme="majorHAnsi"/>
        </w:rPr>
        <w:t>or call toll-free at 1-8</w:t>
      </w:r>
      <w:r w:rsidRPr="000D175D" w:rsidR="000D175D">
        <w:rPr>
          <w:rFonts w:asciiTheme="majorHAnsi" w:hAnsiTheme="majorHAnsi" w:cstheme="majorHAnsi"/>
        </w:rPr>
        <w:t>44-231-8801</w:t>
      </w:r>
      <w:r w:rsidRPr="000D175D">
        <w:rPr>
          <w:rFonts w:asciiTheme="majorHAnsi" w:hAnsiTheme="majorHAnsi" w:cstheme="majorHAnsi"/>
        </w:rPr>
        <w:t>.</w:t>
      </w:r>
      <w:r w:rsidR="00A72FA4">
        <w:rPr>
          <w:rFonts w:asciiTheme="majorHAnsi" w:hAnsiTheme="majorHAnsi" w:cstheme="majorHAnsi"/>
        </w:rPr>
        <w:t xml:space="preserve"> </w:t>
      </w:r>
      <w:r w:rsidRPr="0070737B" w:rsidR="0070737B">
        <w:rPr>
          <w:rFonts w:asciiTheme="majorHAnsi" w:hAnsiTheme="majorHAnsi" w:cstheme="majorHAnsi"/>
        </w:rPr>
        <w:t xml:space="preserve">When submitting your request, please identify the type of request you’re making and your place of residency. </w:t>
      </w:r>
      <w:r w:rsidRPr="000D175D">
        <w:rPr>
          <w:rFonts w:asciiTheme="majorHAnsi" w:hAnsiTheme="majorHAnsi" w:cstheme="majorHAnsi"/>
        </w:rPr>
        <w:t xml:space="preserve">Please note that if a request to know, request to delete, or request to correct is submitted, you will be asked to provide two-to-three pieces of Personal Information that will be matched against our records to </w:t>
      </w:r>
      <w:r w:rsidRPr="000D175D">
        <w:rPr>
          <w:rFonts w:asciiTheme="majorHAnsi" w:hAnsiTheme="majorHAnsi" w:cstheme="majorHAnsi"/>
        </w:rPr>
        <w:lastRenderedPageBreak/>
        <w:t>verify identity. An authorized agent may be designated to make a request on your behalf; however, you will still need to verify their identity directly with us before the request can be processed. An authorized agent may submit a request on your behalf using the webform or toll-free number listed above.</w:t>
      </w:r>
      <w:bookmarkEnd w:id="12"/>
    </w:p>
    <w:p w:rsidR="00B131B1" w:rsidP="00021599" w:rsidRDefault="00B131B1" w14:paraId="1FBC9A24" w14:textId="77777777">
      <w:pPr>
        <w:autoSpaceDE w:val="0"/>
        <w:autoSpaceDN w:val="0"/>
        <w:adjustRightInd w:val="0"/>
        <w:jc w:val="both"/>
        <w:rPr>
          <w:rFonts w:asciiTheme="majorHAnsi" w:hAnsiTheme="majorHAnsi" w:cstheme="majorHAnsi"/>
        </w:rPr>
      </w:pPr>
    </w:p>
    <w:p w:rsidR="00B131B1" w:rsidP="00B131B1" w:rsidRDefault="00B131B1" w14:paraId="134EFE88" w14:textId="77777777">
      <w:pPr>
        <w:autoSpaceDE w:val="0"/>
        <w:autoSpaceDN w:val="0"/>
        <w:adjustRightInd w:val="0"/>
        <w:jc w:val="both"/>
        <w:rPr>
          <w:rFonts w:asciiTheme="majorHAnsi" w:hAnsiTheme="majorHAnsi" w:cstheme="majorHAnsi"/>
        </w:rPr>
      </w:pPr>
      <w:r w:rsidRPr="00021599">
        <w:rPr>
          <w:rFonts w:asciiTheme="majorHAnsi" w:hAnsiTheme="majorHAnsi" w:cstheme="majorHAnsi"/>
          <w:b/>
          <w:i/>
          <w:iCs/>
        </w:rPr>
        <w:t>Right to Know</w:t>
      </w:r>
      <w:r w:rsidRPr="00021599">
        <w:rPr>
          <w:rFonts w:asciiTheme="majorHAnsi" w:hAnsiTheme="majorHAnsi" w:cstheme="majorHAnsi"/>
        </w:rPr>
        <w:t xml:space="preserve">. California residents have the right to obtain more details about the Personal Information collected about them, </w:t>
      </w:r>
      <w:r>
        <w:rPr>
          <w:rFonts w:asciiTheme="majorHAnsi" w:hAnsiTheme="majorHAnsi" w:cstheme="majorHAnsi"/>
        </w:rPr>
        <w:t>including</w:t>
      </w:r>
      <w:r w:rsidRPr="00021599">
        <w:rPr>
          <w:rFonts w:asciiTheme="majorHAnsi" w:hAnsiTheme="majorHAnsi" w:cstheme="majorHAnsi"/>
        </w:rPr>
        <w:t xml:space="preserve">: </w:t>
      </w:r>
    </w:p>
    <w:p w:rsidRPr="00021599" w:rsidR="00B131B1" w:rsidP="00B131B1" w:rsidRDefault="00B131B1" w14:paraId="58876F69" w14:textId="77777777">
      <w:pPr>
        <w:autoSpaceDE w:val="0"/>
        <w:autoSpaceDN w:val="0"/>
        <w:adjustRightInd w:val="0"/>
        <w:jc w:val="both"/>
        <w:rPr>
          <w:rFonts w:asciiTheme="majorHAnsi" w:hAnsiTheme="majorHAnsi" w:cstheme="majorHAnsi"/>
        </w:rPr>
      </w:pPr>
    </w:p>
    <w:p w:rsidR="00B131B1" w:rsidP="00B131B1" w:rsidRDefault="00B131B1" w14:paraId="5EC9FE56" w14:textId="77777777">
      <w:pPr>
        <w:numPr>
          <w:ilvl w:val="0"/>
          <w:numId w:val="28"/>
        </w:numPr>
        <w:autoSpaceDE w:val="0"/>
        <w:autoSpaceDN w:val="0"/>
        <w:adjustRightInd w:val="0"/>
        <w:jc w:val="both"/>
        <w:rPr>
          <w:rFonts w:asciiTheme="majorHAnsi" w:hAnsiTheme="majorHAnsi" w:cstheme="majorHAnsi"/>
        </w:rPr>
      </w:pPr>
      <w:r w:rsidRPr="00021599">
        <w:rPr>
          <w:rFonts w:asciiTheme="majorHAnsi" w:hAnsiTheme="majorHAnsi" w:cstheme="majorHAnsi"/>
        </w:rPr>
        <w:t xml:space="preserve">The categories of Personal Information we have collected about you, including: </w:t>
      </w:r>
    </w:p>
    <w:p w:rsidRPr="00021599" w:rsidR="00B131B1" w:rsidP="00B131B1" w:rsidRDefault="00B131B1" w14:paraId="062F185D" w14:textId="77777777">
      <w:pPr>
        <w:autoSpaceDE w:val="0"/>
        <w:autoSpaceDN w:val="0"/>
        <w:adjustRightInd w:val="0"/>
        <w:ind w:left="720"/>
        <w:jc w:val="both"/>
        <w:rPr>
          <w:rFonts w:asciiTheme="majorHAnsi" w:hAnsiTheme="majorHAnsi" w:cstheme="majorHAnsi"/>
        </w:rPr>
      </w:pPr>
    </w:p>
    <w:p w:rsidRPr="00021599" w:rsidR="00B131B1" w:rsidP="00B131B1" w:rsidRDefault="00B131B1" w14:paraId="57C66992" w14:textId="77777777">
      <w:pPr>
        <w:numPr>
          <w:ilvl w:val="1"/>
          <w:numId w:val="28"/>
        </w:numPr>
        <w:autoSpaceDE w:val="0"/>
        <w:autoSpaceDN w:val="0"/>
        <w:adjustRightInd w:val="0"/>
        <w:jc w:val="both"/>
        <w:rPr>
          <w:rFonts w:asciiTheme="majorHAnsi" w:hAnsiTheme="majorHAnsi" w:cstheme="majorHAnsi"/>
        </w:rPr>
      </w:pPr>
      <w:r w:rsidRPr="00021599">
        <w:rPr>
          <w:rFonts w:asciiTheme="majorHAnsi" w:hAnsiTheme="majorHAnsi" w:cstheme="majorHAnsi"/>
        </w:rPr>
        <w:t>The categories of sources from which the Personal Information was collected</w:t>
      </w:r>
      <w:r>
        <w:rPr>
          <w:rFonts w:asciiTheme="majorHAnsi" w:hAnsiTheme="majorHAnsi" w:cstheme="majorHAnsi"/>
        </w:rPr>
        <w:t>;</w:t>
      </w:r>
    </w:p>
    <w:p w:rsidRPr="00021599" w:rsidR="00B131B1" w:rsidP="00B131B1" w:rsidRDefault="00B131B1" w14:paraId="71CCF24F" w14:textId="76703CEA">
      <w:pPr>
        <w:numPr>
          <w:ilvl w:val="1"/>
          <w:numId w:val="28"/>
        </w:numPr>
        <w:autoSpaceDE w:val="0"/>
        <w:autoSpaceDN w:val="0"/>
        <w:adjustRightInd w:val="0"/>
        <w:jc w:val="both"/>
        <w:rPr>
          <w:rFonts w:asciiTheme="majorHAnsi" w:hAnsiTheme="majorHAnsi" w:cstheme="majorHAnsi"/>
        </w:rPr>
      </w:pPr>
      <w:r w:rsidRPr="00021599">
        <w:rPr>
          <w:rFonts w:asciiTheme="majorHAnsi" w:hAnsiTheme="majorHAnsi" w:cstheme="majorHAnsi"/>
        </w:rPr>
        <w:t>The business or commercial purposes for collecting</w:t>
      </w:r>
      <w:r w:rsidR="00837497">
        <w:rPr>
          <w:rFonts w:asciiTheme="majorHAnsi" w:hAnsiTheme="majorHAnsi" w:cstheme="majorHAnsi"/>
        </w:rPr>
        <w:t>, selling, or sharing</w:t>
      </w:r>
      <w:r w:rsidRPr="00021599">
        <w:rPr>
          <w:rFonts w:asciiTheme="majorHAnsi" w:hAnsiTheme="majorHAnsi" w:cstheme="majorHAnsi"/>
        </w:rPr>
        <w:t xml:space="preserve"> Personal Information</w:t>
      </w:r>
      <w:r>
        <w:rPr>
          <w:rFonts w:asciiTheme="majorHAnsi" w:hAnsiTheme="majorHAnsi" w:cstheme="majorHAnsi"/>
        </w:rPr>
        <w:t>;</w:t>
      </w:r>
    </w:p>
    <w:p w:rsidRPr="00021599" w:rsidR="00B131B1" w:rsidP="00B131B1" w:rsidRDefault="00B131B1" w14:paraId="5E78AC98" w14:textId="77777777">
      <w:pPr>
        <w:numPr>
          <w:ilvl w:val="1"/>
          <w:numId w:val="28"/>
        </w:numPr>
        <w:autoSpaceDE w:val="0"/>
        <w:autoSpaceDN w:val="0"/>
        <w:adjustRightInd w:val="0"/>
        <w:jc w:val="both"/>
        <w:rPr>
          <w:rFonts w:asciiTheme="majorHAnsi" w:hAnsiTheme="majorHAnsi" w:cstheme="majorHAnsi"/>
        </w:rPr>
      </w:pPr>
      <w:r w:rsidRPr="00021599">
        <w:rPr>
          <w:rFonts w:asciiTheme="majorHAnsi" w:hAnsiTheme="majorHAnsi" w:cstheme="majorHAnsi"/>
        </w:rPr>
        <w:t>The categories of recipients to which Personal Information is disclosed</w:t>
      </w:r>
      <w:r>
        <w:rPr>
          <w:rFonts w:asciiTheme="majorHAnsi" w:hAnsiTheme="majorHAnsi" w:cstheme="majorHAnsi"/>
        </w:rPr>
        <w:t>;</w:t>
      </w:r>
    </w:p>
    <w:p w:rsidR="00837497" w:rsidP="00B131B1" w:rsidRDefault="00B131B1" w14:paraId="2F43A280" w14:textId="0C05EDBA">
      <w:pPr>
        <w:numPr>
          <w:ilvl w:val="1"/>
          <w:numId w:val="28"/>
        </w:numPr>
        <w:autoSpaceDE w:val="0"/>
        <w:autoSpaceDN w:val="0"/>
        <w:adjustRightInd w:val="0"/>
        <w:jc w:val="both"/>
        <w:rPr>
          <w:rFonts w:asciiTheme="majorHAnsi" w:hAnsiTheme="majorHAnsi" w:cstheme="majorHAnsi"/>
        </w:rPr>
      </w:pPr>
      <w:r w:rsidRPr="00021599">
        <w:rPr>
          <w:rFonts w:asciiTheme="majorHAnsi" w:hAnsiTheme="majorHAnsi" w:cstheme="majorHAnsi"/>
        </w:rPr>
        <w:t xml:space="preserve">The categories of Personal Information that </w:t>
      </w:r>
      <w:r w:rsidR="00837497">
        <w:rPr>
          <w:rFonts w:asciiTheme="majorHAnsi" w:hAnsiTheme="majorHAnsi" w:cstheme="majorHAnsi"/>
        </w:rPr>
        <w:t>we sold</w:t>
      </w:r>
      <w:r w:rsidR="007D3D50">
        <w:rPr>
          <w:rFonts w:asciiTheme="majorHAnsi" w:hAnsiTheme="majorHAnsi" w:cstheme="majorHAnsi"/>
        </w:rPr>
        <w:t xml:space="preserve"> or shared</w:t>
      </w:r>
      <w:r w:rsidRPr="00021599">
        <w:rPr>
          <w:rFonts w:asciiTheme="majorHAnsi" w:hAnsiTheme="majorHAnsi" w:cstheme="majorHAnsi"/>
        </w:rPr>
        <w:t xml:space="preserve">, and for each category identified, the categories of </w:t>
      </w:r>
      <w:r w:rsidR="00837497">
        <w:rPr>
          <w:rFonts w:asciiTheme="majorHAnsi" w:hAnsiTheme="majorHAnsi" w:cstheme="majorHAnsi"/>
        </w:rPr>
        <w:t>third parties to which we sold</w:t>
      </w:r>
      <w:r w:rsidR="007D3D50">
        <w:rPr>
          <w:rFonts w:asciiTheme="majorHAnsi" w:hAnsiTheme="majorHAnsi" w:cstheme="majorHAnsi"/>
        </w:rPr>
        <w:t xml:space="preserve"> or shared</w:t>
      </w:r>
      <w:r w:rsidR="00837497">
        <w:rPr>
          <w:rFonts w:asciiTheme="majorHAnsi" w:hAnsiTheme="majorHAnsi" w:cstheme="majorHAnsi"/>
        </w:rPr>
        <w:t xml:space="preserve"> that particular category of Personal Information</w:t>
      </w:r>
      <w:r>
        <w:rPr>
          <w:rFonts w:asciiTheme="majorHAnsi" w:hAnsiTheme="majorHAnsi" w:cstheme="majorHAnsi"/>
        </w:rPr>
        <w:t xml:space="preserve">; </w:t>
      </w:r>
    </w:p>
    <w:p w:rsidR="00B131B1" w:rsidP="00B131B1" w:rsidRDefault="00837497" w14:paraId="568232A3" w14:textId="1F5C63EC">
      <w:pPr>
        <w:numPr>
          <w:ilvl w:val="1"/>
          <w:numId w:val="28"/>
        </w:numPr>
        <w:autoSpaceDE w:val="0"/>
        <w:autoSpaceDN w:val="0"/>
        <w:adjustRightInd w:val="0"/>
        <w:jc w:val="both"/>
        <w:rPr>
          <w:rFonts w:asciiTheme="majorHAnsi" w:hAnsiTheme="majorHAnsi" w:cstheme="majorHAnsi"/>
        </w:rPr>
      </w:pPr>
      <w:r>
        <w:rPr>
          <w:rFonts w:asciiTheme="majorHAnsi" w:hAnsiTheme="majorHAnsi" w:cstheme="majorHAnsi"/>
        </w:rPr>
        <w:t xml:space="preserve">The categories of Personal Information that we disclosed for a business purpose, and for each category identified, the categories of recipients to which we disclosed that particular category of Personal Information; </w:t>
      </w:r>
      <w:r w:rsidR="00B131B1">
        <w:rPr>
          <w:rFonts w:asciiTheme="majorHAnsi" w:hAnsiTheme="majorHAnsi" w:cstheme="majorHAnsi"/>
        </w:rPr>
        <w:t>and</w:t>
      </w:r>
    </w:p>
    <w:p w:rsidRPr="00021599" w:rsidR="00B131B1" w:rsidP="00B131B1" w:rsidRDefault="00B131B1" w14:paraId="5BDD74E0" w14:textId="77777777">
      <w:pPr>
        <w:autoSpaceDE w:val="0"/>
        <w:autoSpaceDN w:val="0"/>
        <w:adjustRightInd w:val="0"/>
        <w:ind w:left="1800"/>
        <w:jc w:val="both"/>
        <w:rPr>
          <w:rFonts w:asciiTheme="majorHAnsi" w:hAnsiTheme="majorHAnsi" w:cstheme="majorHAnsi"/>
        </w:rPr>
      </w:pPr>
    </w:p>
    <w:p w:rsidRPr="00021599" w:rsidR="00B131B1" w:rsidP="00B131B1" w:rsidRDefault="00B131B1" w14:paraId="59D99129" w14:textId="77777777">
      <w:pPr>
        <w:numPr>
          <w:ilvl w:val="0"/>
          <w:numId w:val="28"/>
        </w:numPr>
        <w:autoSpaceDE w:val="0"/>
        <w:autoSpaceDN w:val="0"/>
        <w:adjustRightInd w:val="0"/>
        <w:jc w:val="both"/>
        <w:rPr>
          <w:rFonts w:asciiTheme="majorHAnsi" w:hAnsiTheme="majorHAnsi" w:cstheme="majorHAnsi"/>
        </w:rPr>
      </w:pPr>
      <w:r w:rsidRPr="00021599">
        <w:rPr>
          <w:rFonts w:asciiTheme="majorHAnsi" w:hAnsiTheme="majorHAnsi" w:cstheme="majorHAnsi"/>
        </w:rPr>
        <w:t>The specific pieces of Personal Information we have collected about you</w:t>
      </w:r>
      <w:r>
        <w:rPr>
          <w:rFonts w:asciiTheme="majorHAnsi" w:hAnsiTheme="majorHAnsi" w:cstheme="majorHAnsi"/>
        </w:rPr>
        <w:t>.</w:t>
      </w:r>
    </w:p>
    <w:p w:rsidR="00B131B1" w:rsidP="00021599" w:rsidRDefault="00B131B1" w14:paraId="1B6881F9" w14:textId="77777777">
      <w:pPr>
        <w:autoSpaceDE w:val="0"/>
        <w:autoSpaceDN w:val="0"/>
        <w:adjustRightInd w:val="0"/>
        <w:jc w:val="both"/>
        <w:rPr>
          <w:rFonts w:asciiTheme="majorHAnsi" w:hAnsiTheme="majorHAnsi" w:cstheme="majorHAnsi"/>
        </w:rPr>
      </w:pPr>
    </w:p>
    <w:p w:rsidR="00B131B1" w:rsidP="00B131B1" w:rsidRDefault="00B131B1" w14:paraId="309EE2F7" w14:textId="53608AF9">
      <w:pPr>
        <w:autoSpaceDE w:val="0"/>
        <w:autoSpaceDN w:val="0"/>
        <w:adjustRightInd w:val="0"/>
        <w:jc w:val="both"/>
        <w:rPr>
          <w:rFonts w:asciiTheme="majorHAnsi" w:hAnsiTheme="majorHAnsi" w:cstheme="majorHAnsi"/>
        </w:rPr>
      </w:pPr>
      <w:r>
        <w:rPr>
          <w:rFonts w:asciiTheme="majorHAnsi" w:hAnsiTheme="majorHAnsi" w:cstheme="majorHAnsi"/>
          <w:b/>
          <w:bCs/>
          <w:i/>
          <w:iCs/>
        </w:rPr>
        <w:t xml:space="preserve">Right to </w:t>
      </w:r>
      <w:proofErr w:type="spellStart"/>
      <w:r>
        <w:rPr>
          <w:rFonts w:asciiTheme="majorHAnsi" w:hAnsiTheme="majorHAnsi" w:cstheme="majorHAnsi"/>
          <w:b/>
          <w:bCs/>
          <w:i/>
          <w:iCs/>
        </w:rPr>
        <w:t>Opt</w:t>
      </w:r>
      <w:proofErr w:type="spellEnd"/>
      <w:r>
        <w:rPr>
          <w:rFonts w:asciiTheme="majorHAnsi" w:hAnsiTheme="majorHAnsi" w:cstheme="majorHAnsi"/>
          <w:b/>
          <w:bCs/>
          <w:i/>
          <w:iCs/>
        </w:rPr>
        <w:t xml:space="preserve"> Out of </w:t>
      </w:r>
      <w:r w:rsidRPr="00021599">
        <w:rPr>
          <w:rFonts w:asciiTheme="majorHAnsi" w:hAnsiTheme="majorHAnsi" w:cstheme="majorHAnsi"/>
          <w:b/>
          <w:bCs/>
          <w:i/>
          <w:iCs/>
        </w:rPr>
        <w:t>Sales and Sharing of Personal Information</w:t>
      </w:r>
      <w:r w:rsidRPr="00021599">
        <w:rPr>
          <w:rFonts w:asciiTheme="majorHAnsi" w:hAnsiTheme="majorHAnsi" w:cstheme="majorHAnsi"/>
        </w:rPr>
        <w:t xml:space="preserve">. </w:t>
      </w:r>
      <w:r w:rsidRPr="00795B6C" w:rsidR="005B4DE5">
        <w:rPr>
          <w:rFonts w:cs="Times New Roman"/>
        </w:rPr>
        <w:t>We do not sell Personal Information about our Personnel or share it for cross-context behavioral advertising.</w:t>
      </w:r>
    </w:p>
    <w:p w:rsidRPr="00021599" w:rsidR="00B131B1" w:rsidP="00B131B1" w:rsidRDefault="00B131B1" w14:paraId="19FE0068" w14:textId="77777777">
      <w:pPr>
        <w:autoSpaceDE w:val="0"/>
        <w:autoSpaceDN w:val="0"/>
        <w:adjustRightInd w:val="0"/>
        <w:jc w:val="both"/>
        <w:rPr>
          <w:rFonts w:asciiTheme="majorHAnsi" w:hAnsiTheme="majorHAnsi" w:cstheme="majorHAnsi"/>
        </w:rPr>
      </w:pPr>
    </w:p>
    <w:p w:rsidR="00B131B1" w:rsidP="00B131B1" w:rsidRDefault="00B131B1" w14:paraId="05862761" w14:textId="77777777">
      <w:pPr>
        <w:autoSpaceDE w:val="0"/>
        <w:autoSpaceDN w:val="0"/>
        <w:adjustRightInd w:val="0"/>
        <w:jc w:val="both"/>
        <w:rPr>
          <w:rFonts w:asciiTheme="majorHAnsi" w:hAnsiTheme="majorHAnsi" w:cstheme="majorHAnsi"/>
        </w:rPr>
      </w:pPr>
      <w:r w:rsidRPr="00021599">
        <w:rPr>
          <w:rFonts w:asciiTheme="majorHAnsi" w:hAnsiTheme="majorHAnsi" w:cstheme="majorHAnsi"/>
          <w:b/>
          <w:i/>
          <w:iCs/>
        </w:rPr>
        <w:t>Right to Delete Personal Information</w:t>
      </w:r>
      <w:r w:rsidRPr="00021599">
        <w:rPr>
          <w:rFonts w:asciiTheme="majorHAnsi" w:hAnsiTheme="majorHAnsi" w:cstheme="majorHAnsi"/>
        </w:rPr>
        <w:t xml:space="preserve">. </w:t>
      </w:r>
      <w:bookmarkStart w:name="_Hlk159573639" w:id="13"/>
      <w:r w:rsidRPr="00021599">
        <w:rPr>
          <w:rFonts w:asciiTheme="majorHAnsi" w:hAnsiTheme="majorHAnsi" w:cstheme="majorHAnsi"/>
        </w:rPr>
        <w:t xml:space="preserve">California </w:t>
      </w:r>
      <w:r>
        <w:rPr>
          <w:rFonts w:asciiTheme="majorHAnsi" w:hAnsiTheme="majorHAnsi" w:cstheme="majorHAnsi"/>
        </w:rPr>
        <w:t>residents</w:t>
      </w:r>
      <w:r w:rsidRPr="00021599">
        <w:rPr>
          <w:rFonts w:asciiTheme="majorHAnsi" w:hAnsiTheme="majorHAnsi" w:cstheme="majorHAnsi"/>
        </w:rPr>
        <w:t xml:space="preserve"> have the right to request </w:t>
      </w:r>
      <w:r>
        <w:rPr>
          <w:rFonts w:asciiTheme="majorHAnsi" w:hAnsiTheme="majorHAnsi" w:cstheme="majorHAnsi"/>
        </w:rPr>
        <w:t xml:space="preserve">that we </w:t>
      </w:r>
      <w:r w:rsidRPr="00021599">
        <w:rPr>
          <w:rFonts w:asciiTheme="majorHAnsi" w:hAnsiTheme="majorHAnsi" w:cstheme="majorHAnsi"/>
        </w:rPr>
        <w:t xml:space="preserve">delete Personal Information collected from them, subject to certain exceptions. Where deidentification is used to satisfy a deletion request, </w:t>
      </w:r>
      <w:r>
        <w:rPr>
          <w:rFonts w:asciiTheme="majorHAnsi" w:hAnsiTheme="majorHAnsi" w:cstheme="majorHAnsi"/>
        </w:rPr>
        <w:t>we</w:t>
      </w:r>
      <w:r w:rsidRPr="00021599">
        <w:rPr>
          <w:rFonts w:asciiTheme="majorHAnsi" w:hAnsiTheme="majorHAnsi" w:cstheme="majorHAnsi"/>
        </w:rPr>
        <w:t xml:space="preserve"> commit to maintaining and using the information in deidentified form and will not attempt to reidentify the information</w:t>
      </w:r>
      <w:r>
        <w:rPr>
          <w:rFonts w:asciiTheme="majorHAnsi" w:hAnsiTheme="majorHAnsi" w:cstheme="majorHAnsi"/>
        </w:rPr>
        <w:t xml:space="preserve"> except to test whether our deidentification process is sufficient</w:t>
      </w:r>
      <w:r w:rsidRPr="00021599">
        <w:rPr>
          <w:rFonts w:asciiTheme="majorHAnsi" w:hAnsiTheme="majorHAnsi" w:cstheme="majorHAnsi"/>
        </w:rPr>
        <w:t xml:space="preserve">. </w:t>
      </w:r>
      <w:bookmarkEnd w:id="13"/>
    </w:p>
    <w:p w:rsidRPr="00021599" w:rsidR="00B131B1" w:rsidP="00B131B1" w:rsidRDefault="00B131B1" w14:paraId="69DF41AF" w14:textId="77777777">
      <w:pPr>
        <w:autoSpaceDE w:val="0"/>
        <w:autoSpaceDN w:val="0"/>
        <w:adjustRightInd w:val="0"/>
        <w:jc w:val="both"/>
        <w:rPr>
          <w:rFonts w:asciiTheme="majorHAnsi" w:hAnsiTheme="majorHAnsi" w:cstheme="majorHAnsi"/>
        </w:rPr>
      </w:pPr>
    </w:p>
    <w:p w:rsidR="00B131B1" w:rsidP="00B131B1" w:rsidRDefault="00B131B1" w14:paraId="2955C02C" w14:textId="77777777">
      <w:pPr>
        <w:autoSpaceDE w:val="0"/>
        <w:autoSpaceDN w:val="0"/>
        <w:adjustRightInd w:val="0"/>
        <w:jc w:val="both"/>
        <w:rPr>
          <w:rFonts w:asciiTheme="majorHAnsi" w:hAnsiTheme="majorHAnsi" w:cstheme="majorHAnsi"/>
        </w:rPr>
      </w:pPr>
      <w:r w:rsidRPr="00021599">
        <w:rPr>
          <w:rFonts w:asciiTheme="majorHAnsi" w:hAnsiTheme="majorHAnsi" w:cstheme="majorHAnsi"/>
          <w:b/>
          <w:i/>
          <w:iCs/>
        </w:rPr>
        <w:t>Right to Correct Inaccurate Information</w:t>
      </w:r>
      <w:r w:rsidRPr="00021599">
        <w:rPr>
          <w:rFonts w:asciiTheme="majorHAnsi" w:hAnsiTheme="majorHAnsi" w:cstheme="majorHAnsi"/>
        </w:rPr>
        <w:t xml:space="preserve">. </w:t>
      </w:r>
      <w:bookmarkStart w:name="_Hlk159573673" w:id="14"/>
      <w:r w:rsidRPr="00021599">
        <w:rPr>
          <w:rFonts w:asciiTheme="majorHAnsi" w:hAnsiTheme="majorHAnsi" w:cstheme="majorHAnsi"/>
        </w:rPr>
        <w:t xml:space="preserve">California </w:t>
      </w:r>
      <w:r>
        <w:rPr>
          <w:rFonts w:asciiTheme="majorHAnsi" w:hAnsiTheme="majorHAnsi" w:cstheme="majorHAnsi"/>
        </w:rPr>
        <w:t>residents</w:t>
      </w:r>
      <w:r w:rsidRPr="00021599">
        <w:rPr>
          <w:rFonts w:asciiTheme="majorHAnsi" w:hAnsiTheme="majorHAnsi" w:cstheme="majorHAnsi"/>
        </w:rPr>
        <w:t xml:space="preserve"> have the right to request that we correct inaccurate Personal Information we maintain about </w:t>
      </w:r>
      <w:r>
        <w:rPr>
          <w:rFonts w:asciiTheme="majorHAnsi" w:hAnsiTheme="majorHAnsi" w:cstheme="majorHAnsi"/>
        </w:rPr>
        <w:t>them</w:t>
      </w:r>
      <w:r w:rsidRPr="00021599">
        <w:rPr>
          <w:rFonts w:asciiTheme="majorHAnsi" w:hAnsiTheme="majorHAnsi" w:cstheme="majorHAnsi"/>
        </w:rPr>
        <w:t>.</w:t>
      </w:r>
      <w:bookmarkEnd w:id="14"/>
    </w:p>
    <w:p w:rsidRPr="00021599" w:rsidR="00021599" w:rsidP="00021599" w:rsidRDefault="00021599" w14:paraId="3986CDF6" w14:textId="77777777">
      <w:pPr>
        <w:autoSpaceDE w:val="0"/>
        <w:autoSpaceDN w:val="0"/>
        <w:adjustRightInd w:val="0"/>
        <w:jc w:val="both"/>
        <w:rPr>
          <w:rFonts w:asciiTheme="majorHAnsi" w:hAnsiTheme="majorHAnsi" w:cstheme="majorHAnsi"/>
        </w:rPr>
      </w:pPr>
    </w:p>
    <w:p w:rsidRPr="00021599" w:rsidR="00021599" w:rsidP="00021599" w:rsidRDefault="00B131B1" w14:paraId="0398347B" w14:textId="177DF147">
      <w:pPr>
        <w:autoSpaceDE w:val="0"/>
        <w:autoSpaceDN w:val="0"/>
        <w:adjustRightInd w:val="0"/>
        <w:jc w:val="both"/>
        <w:rPr>
          <w:rFonts w:asciiTheme="majorHAnsi" w:hAnsiTheme="majorHAnsi" w:cstheme="majorHAnsi"/>
        </w:rPr>
      </w:pPr>
      <w:r>
        <w:rPr>
          <w:rFonts w:asciiTheme="majorHAnsi" w:hAnsiTheme="majorHAnsi" w:cstheme="majorHAnsi"/>
          <w:b/>
          <w:bCs/>
          <w:i/>
          <w:iCs/>
        </w:rPr>
        <w:t xml:space="preserve">Right to Limit </w:t>
      </w:r>
      <w:r w:rsidRPr="00021599" w:rsidR="00021599">
        <w:rPr>
          <w:rFonts w:asciiTheme="majorHAnsi" w:hAnsiTheme="majorHAnsi" w:cstheme="majorHAnsi"/>
          <w:b/>
          <w:bCs/>
          <w:i/>
          <w:iCs/>
        </w:rPr>
        <w:t>Use and Disclosure of Sensitive Personal Information</w:t>
      </w:r>
      <w:r w:rsidRPr="00021599" w:rsidR="00021599">
        <w:rPr>
          <w:rFonts w:asciiTheme="majorHAnsi" w:hAnsiTheme="majorHAnsi" w:cstheme="majorHAnsi"/>
        </w:rPr>
        <w:t xml:space="preserve">. </w:t>
      </w:r>
      <w:r w:rsidR="00021599">
        <w:rPr>
          <w:rFonts w:asciiTheme="majorHAnsi" w:hAnsiTheme="majorHAnsi" w:cstheme="majorHAnsi"/>
        </w:rPr>
        <w:t xml:space="preserve">We do </w:t>
      </w:r>
      <w:r w:rsidRPr="00021599" w:rsidR="00021599">
        <w:rPr>
          <w:rFonts w:asciiTheme="majorHAnsi" w:hAnsiTheme="majorHAnsi" w:cstheme="majorHAnsi"/>
        </w:rPr>
        <w:t xml:space="preserve">not use or disclose Sensitive Personal Information for purposes to which the right to limit use and disclosure applies under the </w:t>
      </w:r>
      <w:r w:rsidR="00021599">
        <w:rPr>
          <w:rFonts w:asciiTheme="majorHAnsi" w:hAnsiTheme="majorHAnsi" w:cstheme="majorHAnsi"/>
        </w:rPr>
        <w:t>CCPA</w:t>
      </w:r>
      <w:r w:rsidRPr="00021599" w:rsidR="00021599">
        <w:rPr>
          <w:rFonts w:asciiTheme="majorHAnsi" w:hAnsiTheme="majorHAnsi" w:cstheme="majorHAnsi"/>
        </w:rPr>
        <w:t>.</w:t>
      </w:r>
    </w:p>
    <w:p w:rsidRPr="00021599" w:rsidR="00021599" w:rsidP="00021599" w:rsidRDefault="00021599" w14:paraId="4BF170C0" w14:textId="77777777">
      <w:pPr>
        <w:autoSpaceDE w:val="0"/>
        <w:autoSpaceDN w:val="0"/>
        <w:adjustRightInd w:val="0"/>
        <w:jc w:val="both"/>
        <w:rPr>
          <w:rFonts w:asciiTheme="majorHAnsi" w:hAnsiTheme="majorHAnsi" w:cstheme="majorHAnsi"/>
          <w:bCs/>
        </w:rPr>
      </w:pPr>
    </w:p>
    <w:p w:rsidRPr="00021599" w:rsidR="00021599" w:rsidP="00021599" w:rsidRDefault="00021599" w14:paraId="087F50CB" w14:textId="3BCFF681">
      <w:pPr>
        <w:autoSpaceDE w:val="0"/>
        <w:autoSpaceDN w:val="0"/>
        <w:adjustRightInd w:val="0"/>
        <w:jc w:val="both"/>
        <w:rPr>
          <w:rFonts w:asciiTheme="majorHAnsi" w:hAnsiTheme="majorHAnsi" w:cstheme="majorHAnsi"/>
        </w:rPr>
      </w:pPr>
      <w:r w:rsidRPr="00021599">
        <w:rPr>
          <w:rFonts w:asciiTheme="majorHAnsi" w:hAnsiTheme="majorHAnsi" w:cstheme="majorHAnsi"/>
          <w:b/>
          <w:i/>
          <w:iCs/>
        </w:rPr>
        <w:t>Right to Non-Discrimination for the Exercise of Privacy Rights</w:t>
      </w:r>
      <w:r w:rsidRPr="00021599">
        <w:rPr>
          <w:rFonts w:asciiTheme="majorHAnsi" w:hAnsiTheme="majorHAnsi" w:cstheme="majorHAnsi"/>
        </w:rPr>
        <w:t xml:space="preserve">. If you choose to exercise any of the privacy rights under the </w:t>
      </w:r>
      <w:r>
        <w:rPr>
          <w:rFonts w:asciiTheme="majorHAnsi" w:hAnsiTheme="majorHAnsi" w:cstheme="majorHAnsi"/>
        </w:rPr>
        <w:t>CCPA</w:t>
      </w:r>
      <w:r w:rsidRPr="00021599">
        <w:rPr>
          <w:rFonts w:asciiTheme="majorHAnsi" w:hAnsiTheme="majorHAnsi" w:cstheme="majorHAnsi"/>
        </w:rPr>
        <w:t xml:space="preserve">, you also </w:t>
      </w:r>
      <w:r>
        <w:rPr>
          <w:rFonts w:asciiTheme="majorHAnsi" w:hAnsiTheme="majorHAnsi" w:cstheme="majorHAnsi"/>
        </w:rPr>
        <w:t>have</w:t>
      </w:r>
      <w:r w:rsidRPr="00021599">
        <w:rPr>
          <w:rFonts w:asciiTheme="majorHAnsi" w:hAnsiTheme="majorHAnsi" w:cstheme="majorHAnsi"/>
        </w:rPr>
        <w:t xml:space="preserve"> the right not to receive discriminatory treatment </w:t>
      </w:r>
      <w:r>
        <w:rPr>
          <w:rFonts w:asciiTheme="majorHAnsi" w:hAnsiTheme="majorHAnsi" w:cstheme="majorHAnsi"/>
        </w:rPr>
        <w:t>from us</w:t>
      </w:r>
      <w:r w:rsidRPr="00021599">
        <w:rPr>
          <w:rFonts w:asciiTheme="majorHAnsi" w:hAnsiTheme="majorHAnsi" w:cstheme="majorHAnsi"/>
        </w:rPr>
        <w:t>.</w:t>
      </w:r>
    </w:p>
    <w:p w:rsidR="001D2789" w:rsidP="00AC6C92" w:rsidRDefault="001D2789" w14:paraId="685B7C08" w14:textId="77777777">
      <w:pPr>
        <w:autoSpaceDE w:val="0"/>
        <w:autoSpaceDN w:val="0"/>
        <w:adjustRightInd w:val="0"/>
        <w:jc w:val="both"/>
        <w:rPr>
          <w:rFonts w:asciiTheme="majorHAnsi" w:hAnsiTheme="majorHAnsi" w:cstheme="majorHAnsi"/>
        </w:rPr>
      </w:pPr>
      <w:bookmarkStart w:name="_Information_Security" w:id="15"/>
      <w:bookmarkStart w:name="_Text_Messaging" w:id="16"/>
      <w:bookmarkStart w:name="_Changes_to_This" w:id="17"/>
      <w:bookmarkStart w:name="_Contact_Information" w:id="18"/>
      <w:bookmarkStart w:name="_Contact_Information:" w:id="19"/>
      <w:bookmarkEnd w:id="15"/>
      <w:bookmarkEnd w:id="16"/>
      <w:bookmarkEnd w:id="17"/>
      <w:bookmarkEnd w:id="11"/>
      <w:bookmarkEnd w:id="18"/>
      <w:bookmarkEnd w:id="19"/>
    </w:p>
    <w:p w:rsidRPr="00AC6C92" w:rsidR="00AC6C92" w:rsidP="00AC6C92" w:rsidRDefault="00AC6C92" w14:paraId="5D9E2D2D" w14:textId="6A66F7EB">
      <w:pPr>
        <w:pStyle w:val="ListParagraph"/>
        <w:numPr>
          <w:ilvl w:val="0"/>
          <w:numId w:val="14"/>
        </w:numPr>
        <w:autoSpaceDE w:val="0"/>
        <w:autoSpaceDN w:val="0"/>
        <w:adjustRightInd w:val="0"/>
        <w:jc w:val="both"/>
        <w:rPr>
          <w:rFonts w:asciiTheme="majorHAnsi" w:hAnsiTheme="majorHAnsi" w:cstheme="majorHAnsi"/>
          <w:b/>
          <w:bCs/>
          <w:i/>
          <w:iCs/>
        </w:rPr>
      </w:pPr>
      <w:r w:rsidRPr="00AC6C92">
        <w:rPr>
          <w:rFonts w:asciiTheme="majorHAnsi" w:hAnsiTheme="majorHAnsi" w:cstheme="majorHAnsi"/>
          <w:b/>
          <w:bCs/>
          <w:i/>
          <w:iCs/>
        </w:rPr>
        <w:t xml:space="preserve">Changes to this </w:t>
      </w:r>
      <w:r w:rsidR="0066202C">
        <w:rPr>
          <w:rFonts w:asciiTheme="majorHAnsi" w:hAnsiTheme="majorHAnsi" w:cstheme="majorHAnsi"/>
          <w:b/>
          <w:bCs/>
          <w:i/>
          <w:iCs/>
        </w:rPr>
        <w:t>Notice</w:t>
      </w:r>
    </w:p>
    <w:p w:rsidR="00AC6C92" w:rsidP="00AC6C92" w:rsidRDefault="00AC6C92" w14:paraId="00AC89CC" w14:textId="77777777">
      <w:pPr>
        <w:autoSpaceDE w:val="0"/>
        <w:autoSpaceDN w:val="0"/>
        <w:adjustRightInd w:val="0"/>
        <w:jc w:val="both"/>
        <w:rPr>
          <w:rFonts w:asciiTheme="majorHAnsi" w:hAnsiTheme="majorHAnsi" w:cstheme="majorHAnsi"/>
          <w:b/>
          <w:bCs/>
          <w:i/>
          <w:iCs/>
        </w:rPr>
      </w:pPr>
    </w:p>
    <w:p w:rsidRPr="00AC6C92" w:rsidR="00AC6C92" w:rsidP="00AC6C92" w:rsidRDefault="00AC6C92" w14:paraId="72B8027B" w14:textId="35A87E4D">
      <w:pPr>
        <w:autoSpaceDE w:val="0"/>
        <w:autoSpaceDN w:val="0"/>
        <w:adjustRightInd w:val="0"/>
        <w:jc w:val="both"/>
        <w:rPr>
          <w:rFonts w:asciiTheme="majorHAnsi" w:hAnsiTheme="majorHAnsi" w:cstheme="majorHAnsi"/>
        </w:rPr>
      </w:pPr>
      <w:r w:rsidRPr="00AC6C92">
        <w:rPr>
          <w:rFonts w:asciiTheme="majorHAnsi" w:hAnsiTheme="majorHAnsi" w:cstheme="majorHAnsi"/>
        </w:rPr>
        <w:lastRenderedPageBreak/>
        <w:t xml:space="preserve">By using </w:t>
      </w:r>
      <w:r>
        <w:rPr>
          <w:rFonts w:asciiTheme="majorHAnsi" w:hAnsiTheme="majorHAnsi" w:cstheme="majorHAnsi"/>
        </w:rPr>
        <w:t>our</w:t>
      </w:r>
      <w:r w:rsidRPr="00AC6C92">
        <w:rPr>
          <w:rFonts w:asciiTheme="majorHAnsi" w:hAnsiTheme="majorHAnsi" w:cstheme="majorHAnsi"/>
        </w:rPr>
        <w:t xml:space="preserve"> website, </w:t>
      </w:r>
      <w:r>
        <w:rPr>
          <w:rFonts w:asciiTheme="majorHAnsi" w:hAnsiTheme="majorHAnsi" w:cstheme="majorHAnsi"/>
        </w:rPr>
        <w:t>you</w:t>
      </w:r>
      <w:r w:rsidRPr="00AC6C92">
        <w:rPr>
          <w:rFonts w:asciiTheme="majorHAnsi" w:hAnsiTheme="majorHAnsi" w:cstheme="majorHAnsi"/>
        </w:rPr>
        <w:t xml:space="preserve"> </w:t>
      </w:r>
      <w:r w:rsidR="006D6947">
        <w:rPr>
          <w:rFonts w:asciiTheme="majorHAnsi" w:hAnsiTheme="majorHAnsi" w:cstheme="majorHAnsi"/>
        </w:rPr>
        <w:t xml:space="preserve">acknowledge and </w:t>
      </w:r>
      <w:r w:rsidRPr="00AC6C92">
        <w:rPr>
          <w:rFonts w:asciiTheme="majorHAnsi" w:hAnsiTheme="majorHAnsi" w:cstheme="majorHAnsi"/>
        </w:rPr>
        <w:t xml:space="preserve">consent to the terms of this </w:t>
      </w:r>
      <w:r>
        <w:rPr>
          <w:rFonts w:asciiTheme="majorHAnsi" w:hAnsiTheme="majorHAnsi" w:cstheme="majorHAnsi"/>
        </w:rPr>
        <w:t>Notice</w:t>
      </w:r>
      <w:r w:rsidR="00656535">
        <w:rPr>
          <w:rFonts w:asciiTheme="majorHAnsi" w:hAnsiTheme="majorHAnsi" w:cstheme="majorHAnsi"/>
        </w:rPr>
        <w:t xml:space="preserve"> and </w:t>
      </w:r>
      <w:r>
        <w:rPr>
          <w:rFonts w:asciiTheme="majorHAnsi" w:hAnsiTheme="majorHAnsi" w:cstheme="majorHAnsi"/>
        </w:rPr>
        <w:t xml:space="preserve">our </w:t>
      </w:r>
      <w:hyperlink w:history="1" r:id="rId11">
        <w:r w:rsidRPr="00AC6C92">
          <w:rPr>
            <w:rStyle w:val="Hyperlink"/>
            <w:rFonts w:asciiTheme="majorHAnsi" w:hAnsiTheme="majorHAnsi" w:cstheme="majorHAnsi"/>
          </w:rPr>
          <w:t>Privacy Policy</w:t>
        </w:r>
      </w:hyperlink>
      <w:r>
        <w:rPr>
          <w:rFonts w:asciiTheme="majorHAnsi" w:hAnsiTheme="majorHAnsi" w:cstheme="majorHAnsi"/>
        </w:rPr>
        <w:t>,</w:t>
      </w:r>
      <w:r w:rsidRPr="00AC6C92">
        <w:rPr>
          <w:rFonts w:asciiTheme="majorHAnsi" w:hAnsiTheme="majorHAnsi" w:cstheme="majorHAnsi"/>
        </w:rPr>
        <w:t xml:space="preserve"> </w:t>
      </w:r>
      <w:r>
        <w:rPr>
          <w:rFonts w:asciiTheme="majorHAnsi" w:hAnsiTheme="majorHAnsi" w:cstheme="majorHAnsi"/>
        </w:rPr>
        <w:t>which we may</w:t>
      </w:r>
      <w:r w:rsidRPr="00AC6C92">
        <w:rPr>
          <w:rFonts w:asciiTheme="majorHAnsi" w:hAnsiTheme="majorHAnsi" w:cstheme="majorHAnsi"/>
        </w:rPr>
        <w:t xml:space="preserve"> change from time to time. Use of </w:t>
      </w:r>
      <w:r>
        <w:rPr>
          <w:rFonts w:asciiTheme="majorHAnsi" w:hAnsiTheme="majorHAnsi" w:cstheme="majorHAnsi"/>
        </w:rPr>
        <w:t>our website</w:t>
      </w:r>
      <w:r w:rsidRPr="00AC6C92">
        <w:rPr>
          <w:rFonts w:asciiTheme="majorHAnsi" w:hAnsiTheme="majorHAnsi" w:cstheme="majorHAnsi"/>
        </w:rPr>
        <w:t xml:space="preserve"> indicates</w:t>
      </w:r>
      <w:r>
        <w:rPr>
          <w:rFonts w:asciiTheme="majorHAnsi" w:hAnsiTheme="majorHAnsi" w:cstheme="majorHAnsi"/>
        </w:rPr>
        <w:t xml:space="preserve"> acknowledgement and</w:t>
      </w:r>
      <w:r w:rsidRPr="00AC6C92">
        <w:rPr>
          <w:rFonts w:asciiTheme="majorHAnsi" w:hAnsiTheme="majorHAnsi" w:cstheme="majorHAnsi"/>
        </w:rPr>
        <w:t xml:space="preserve"> consent to </w:t>
      </w:r>
      <w:r>
        <w:rPr>
          <w:rFonts w:asciiTheme="majorHAnsi" w:hAnsiTheme="majorHAnsi" w:cstheme="majorHAnsi"/>
        </w:rPr>
        <w:t>this Notice</w:t>
      </w:r>
      <w:r w:rsidR="008E4B4F">
        <w:rPr>
          <w:rFonts w:asciiTheme="majorHAnsi" w:hAnsiTheme="majorHAnsi" w:cstheme="majorHAnsi"/>
        </w:rPr>
        <w:t xml:space="preserve"> and </w:t>
      </w:r>
      <w:r>
        <w:rPr>
          <w:rFonts w:asciiTheme="majorHAnsi" w:hAnsiTheme="majorHAnsi" w:cstheme="majorHAnsi"/>
        </w:rPr>
        <w:t xml:space="preserve">our </w:t>
      </w:r>
      <w:hyperlink w:history="1" r:id="rId12">
        <w:r w:rsidRPr="00AC6C92">
          <w:rPr>
            <w:rStyle w:val="Hyperlink"/>
            <w:rFonts w:asciiTheme="majorHAnsi" w:hAnsiTheme="majorHAnsi" w:cstheme="majorHAnsi"/>
          </w:rPr>
          <w:t>Privacy Policy</w:t>
        </w:r>
      </w:hyperlink>
      <w:r w:rsidR="008E4B4F">
        <w:rPr>
          <w:rFonts w:asciiTheme="majorHAnsi" w:hAnsiTheme="majorHAnsi" w:cstheme="majorHAnsi"/>
        </w:rPr>
        <w:t xml:space="preserve"> </w:t>
      </w:r>
      <w:r w:rsidRPr="00AC6C92">
        <w:rPr>
          <w:rFonts w:asciiTheme="majorHAnsi" w:hAnsiTheme="majorHAnsi" w:cstheme="majorHAnsi"/>
        </w:rPr>
        <w:t>at the time of use.</w:t>
      </w:r>
      <w:r w:rsidR="00656535">
        <w:rPr>
          <w:rFonts w:asciiTheme="majorHAnsi" w:hAnsiTheme="majorHAnsi" w:cstheme="majorHAnsi"/>
        </w:rPr>
        <w:t xml:space="preserve">  </w:t>
      </w:r>
      <w:r w:rsidR="00656535">
        <w:t>Forefront will otherwise notify you of material changes to this Notice as appropriate.</w:t>
      </w:r>
    </w:p>
    <w:p w:rsidRPr="00AC6C92" w:rsidR="00AC6C92" w:rsidP="00AC6C92" w:rsidRDefault="00AC6C92" w14:paraId="0517D548" w14:textId="77777777">
      <w:pPr>
        <w:autoSpaceDE w:val="0"/>
        <w:autoSpaceDN w:val="0"/>
        <w:adjustRightInd w:val="0"/>
        <w:jc w:val="both"/>
        <w:rPr>
          <w:rFonts w:asciiTheme="majorHAnsi" w:hAnsiTheme="majorHAnsi" w:cstheme="majorHAnsi"/>
          <w:b/>
          <w:bCs/>
          <w:i/>
          <w:iCs/>
        </w:rPr>
      </w:pPr>
    </w:p>
    <w:p w:rsidRPr="00021599" w:rsidR="00021599" w:rsidP="00021599" w:rsidRDefault="008A39C4" w14:paraId="389C23AF" w14:textId="71DA4485">
      <w:pPr>
        <w:pStyle w:val="ListParagraph"/>
        <w:numPr>
          <w:ilvl w:val="0"/>
          <w:numId w:val="14"/>
        </w:numPr>
        <w:autoSpaceDE w:val="0"/>
        <w:autoSpaceDN w:val="0"/>
        <w:adjustRightInd w:val="0"/>
        <w:jc w:val="both"/>
        <w:rPr>
          <w:rFonts w:asciiTheme="majorHAnsi" w:hAnsiTheme="majorHAnsi" w:cstheme="majorHAnsi"/>
          <w:b/>
          <w:bCs/>
          <w:i/>
          <w:iCs/>
        </w:rPr>
      </w:pPr>
      <w:r>
        <w:rPr>
          <w:rFonts w:asciiTheme="majorHAnsi" w:hAnsiTheme="majorHAnsi" w:cstheme="majorHAnsi"/>
          <w:b/>
          <w:bCs/>
          <w:i/>
          <w:iCs/>
        </w:rPr>
        <w:t>How to Contact Us</w:t>
      </w:r>
    </w:p>
    <w:p w:rsidRPr="00021599" w:rsidR="00021599" w:rsidP="00021599" w:rsidRDefault="00021599" w14:paraId="1CD69964" w14:textId="77777777">
      <w:pPr>
        <w:pStyle w:val="ListParagraph"/>
        <w:autoSpaceDE w:val="0"/>
        <w:autoSpaceDN w:val="0"/>
        <w:adjustRightInd w:val="0"/>
        <w:ind w:left="1080"/>
        <w:jc w:val="both"/>
        <w:rPr>
          <w:rFonts w:asciiTheme="majorHAnsi" w:hAnsiTheme="majorHAnsi" w:cstheme="majorHAnsi"/>
          <w:b/>
          <w:bCs/>
        </w:rPr>
      </w:pPr>
    </w:p>
    <w:p w:rsidRPr="00021599" w:rsidR="00021599" w:rsidP="008A39C4" w:rsidRDefault="00021599" w14:paraId="2FB1B64D" w14:textId="41D809FE">
      <w:pPr>
        <w:autoSpaceDE w:val="0"/>
        <w:autoSpaceDN w:val="0"/>
        <w:adjustRightInd w:val="0"/>
        <w:jc w:val="both"/>
        <w:rPr>
          <w:rFonts w:asciiTheme="majorHAnsi" w:hAnsiTheme="majorHAnsi" w:cstheme="majorHAnsi"/>
        </w:rPr>
      </w:pPr>
      <w:r w:rsidRPr="000D175D">
        <w:rPr>
          <w:rFonts w:asciiTheme="majorHAnsi" w:hAnsiTheme="majorHAnsi" w:cstheme="majorHAnsi"/>
        </w:rPr>
        <w:t xml:space="preserve">If there are any questions about how Personal Information is handled or if you need access to this Notice in an alternative format or language, please contact </w:t>
      </w:r>
      <w:r w:rsidRPr="000D175D" w:rsidR="0066202C">
        <w:rPr>
          <w:rFonts w:asciiTheme="majorHAnsi" w:hAnsiTheme="majorHAnsi" w:cstheme="majorHAnsi"/>
        </w:rPr>
        <w:t>us</w:t>
      </w:r>
      <w:r w:rsidRPr="000D175D">
        <w:rPr>
          <w:rFonts w:asciiTheme="majorHAnsi" w:hAnsiTheme="majorHAnsi" w:cstheme="majorHAnsi"/>
        </w:rPr>
        <w:t xml:space="preserve"> at</w:t>
      </w:r>
      <w:r w:rsidRPr="000D175D" w:rsidR="008A39C4">
        <w:rPr>
          <w:rFonts w:asciiTheme="majorHAnsi" w:hAnsiTheme="majorHAnsi" w:cstheme="majorHAnsi"/>
        </w:rPr>
        <w:t xml:space="preserve"> </w:t>
      </w:r>
      <w:hyperlink w:history="1" r:id="rId13">
        <w:r w:rsidRPr="000D175D" w:rsidR="000D175D">
          <w:rPr>
            <w:rStyle w:val="Hyperlink"/>
            <w:rFonts w:cs="Times New Roman"/>
          </w:rPr>
          <w:t>privacy.officer@forefrontderm.com</w:t>
        </w:r>
      </w:hyperlink>
      <w:r w:rsidR="00151140">
        <w:rPr>
          <w:rFonts w:cs="Times New Roman"/>
        </w:rPr>
        <w:t xml:space="preserve"> or</w:t>
      </w:r>
      <w:r w:rsidRPr="000D175D" w:rsidR="000D175D">
        <w:rPr>
          <w:rFonts w:cs="Times New Roman"/>
        </w:rPr>
        <w:t xml:space="preserve"> </w:t>
      </w:r>
      <w:r w:rsidRPr="001F7F77" w:rsidR="001F7F77">
        <w:rPr>
          <w:rFonts w:cs="Times New Roman"/>
        </w:rPr>
        <w:t>1-844-231-8801</w:t>
      </w:r>
      <w:r w:rsidRPr="000D175D" w:rsidR="008A39C4">
        <w:rPr>
          <w:rFonts w:cs="Times New Roman"/>
        </w:rPr>
        <w:t>.</w:t>
      </w:r>
    </w:p>
    <w:p w:rsidRPr="00021599" w:rsidR="00021599" w:rsidP="00021599" w:rsidRDefault="00021599" w14:paraId="4FAB8076" w14:textId="77777777">
      <w:pPr>
        <w:autoSpaceDE w:val="0"/>
        <w:autoSpaceDN w:val="0"/>
        <w:adjustRightInd w:val="0"/>
        <w:jc w:val="both"/>
        <w:rPr>
          <w:rFonts w:asciiTheme="majorHAnsi" w:hAnsiTheme="majorHAnsi" w:cstheme="majorHAnsi"/>
          <w:b/>
          <w:bCs/>
        </w:rPr>
      </w:pPr>
    </w:p>
    <w:p w:rsidRPr="00021599" w:rsidR="00021599" w:rsidP="00021599" w:rsidRDefault="00021599" w14:paraId="1C39F527" w14:textId="77777777">
      <w:pPr>
        <w:autoSpaceDE w:val="0"/>
        <w:autoSpaceDN w:val="0"/>
        <w:adjustRightInd w:val="0"/>
        <w:jc w:val="both"/>
        <w:rPr>
          <w:rFonts w:asciiTheme="majorHAnsi" w:hAnsiTheme="majorHAnsi" w:cstheme="majorHAnsi"/>
        </w:rPr>
      </w:pPr>
    </w:p>
    <w:sectPr w:rsidRPr="00021599" w:rsidR="00021599" w:rsidSect="006046C4">
      <w:footerReference w:type="defaul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C9B" w:rsidP="00CA4F26" w:rsidRDefault="00C56C9B" w14:paraId="2B60468E" w14:textId="77777777">
      <w:r>
        <w:separator/>
      </w:r>
    </w:p>
  </w:endnote>
  <w:endnote w:type="continuationSeparator" w:id="0">
    <w:p w:rsidR="00C56C9B" w:rsidP="00CA4F26" w:rsidRDefault="00C56C9B" w14:paraId="62C544B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158B" w:rsidRDefault="003A158B" w14:paraId="28042EDB" w14:textId="4040D710">
    <w:pPr>
      <w:pStyle w:val="Footer"/>
      <w:jc w:val="center"/>
    </w:pPr>
  </w:p>
  <w:p w:rsidR="00CB6B01" w:rsidRDefault="00CB6B01" w14:paraId="408D9A8A" w14:textId="429EE5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C9B" w:rsidP="00CA4F26" w:rsidRDefault="00C56C9B" w14:paraId="3D7C6869" w14:textId="77777777">
      <w:r>
        <w:separator/>
      </w:r>
    </w:p>
  </w:footnote>
  <w:footnote w:type="continuationSeparator" w:id="0">
    <w:p w:rsidR="00C56C9B" w:rsidP="00CA4F26" w:rsidRDefault="00C56C9B" w14:paraId="68AA0F6B"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0CA0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72AE4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CBA7A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CCAF22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5E5B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AA898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81CDA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7C2A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0A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527F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65E1B"/>
    <w:multiLevelType w:val="hybridMultilevel"/>
    <w:tmpl w:val="C0AABBD6"/>
    <w:lvl w:ilvl="0" w:tplc="4B8A41C0">
      <w:start w:val="1"/>
      <w:numFmt w:val="bullet"/>
      <w:lvlRestart w:val="0"/>
      <w:lvlText w:val=""/>
      <w:lvlJc w:val="left"/>
      <w:pPr>
        <w:ind w:left="720" w:hanging="360"/>
      </w:pPr>
      <w:rPr>
        <w:rFonts w:ascii="Symbol" w:hAnsi="Symbol" w:hint="default"/>
      </w:rPr>
    </w:lvl>
    <w:lvl w:ilvl="1" w:tplc="A3AC73F8" w:tentative="1">
      <w:start w:val="1"/>
      <w:numFmt w:val="bullet"/>
      <w:lvlText w:val="o"/>
      <w:lvlJc w:val="left"/>
      <w:pPr>
        <w:ind w:left="1440" w:hanging="360"/>
      </w:pPr>
      <w:rPr>
        <w:rFonts w:ascii="Courier New" w:hAnsi="Courier New" w:cs="Courier New" w:hint="default"/>
      </w:rPr>
    </w:lvl>
    <w:lvl w:ilvl="2" w:tplc="56209FFA" w:tentative="1">
      <w:start w:val="1"/>
      <w:numFmt w:val="bullet"/>
      <w:lvlText w:val=""/>
      <w:lvlJc w:val="left"/>
      <w:pPr>
        <w:ind w:left="2160" w:hanging="360"/>
      </w:pPr>
      <w:rPr>
        <w:rFonts w:ascii="Wingdings" w:hAnsi="Wingdings" w:hint="default"/>
      </w:rPr>
    </w:lvl>
    <w:lvl w:ilvl="3" w:tplc="C7A83486" w:tentative="1">
      <w:start w:val="1"/>
      <w:numFmt w:val="bullet"/>
      <w:lvlText w:val=""/>
      <w:lvlJc w:val="left"/>
      <w:pPr>
        <w:ind w:left="2880" w:hanging="360"/>
      </w:pPr>
      <w:rPr>
        <w:rFonts w:ascii="Symbol" w:hAnsi="Symbol" w:hint="default"/>
      </w:rPr>
    </w:lvl>
    <w:lvl w:ilvl="4" w:tplc="87F09156" w:tentative="1">
      <w:start w:val="1"/>
      <w:numFmt w:val="bullet"/>
      <w:lvlText w:val="o"/>
      <w:lvlJc w:val="left"/>
      <w:pPr>
        <w:ind w:left="3600" w:hanging="360"/>
      </w:pPr>
      <w:rPr>
        <w:rFonts w:ascii="Courier New" w:hAnsi="Courier New" w:cs="Courier New" w:hint="default"/>
      </w:rPr>
    </w:lvl>
    <w:lvl w:ilvl="5" w:tplc="03CE3C18" w:tentative="1">
      <w:start w:val="1"/>
      <w:numFmt w:val="bullet"/>
      <w:lvlText w:val=""/>
      <w:lvlJc w:val="left"/>
      <w:pPr>
        <w:ind w:left="4320" w:hanging="360"/>
      </w:pPr>
      <w:rPr>
        <w:rFonts w:ascii="Wingdings" w:hAnsi="Wingdings" w:hint="default"/>
      </w:rPr>
    </w:lvl>
    <w:lvl w:ilvl="6" w:tplc="DB946002" w:tentative="1">
      <w:start w:val="1"/>
      <w:numFmt w:val="bullet"/>
      <w:lvlText w:val=""/>
      <w:lvlJc w:val="left"/>
      <w:pPr>
        <w:ind w:left="5040" w:hanging="360"/>
      </w:pPr>
      <w:rPr>
        <w:rFonts w:ascii="Symbol" w:hAnsi="Symbol" w:hint="default"/>
      </w:rPr>
    </w:lvl>
    <w:lvl w:ilvl="7" w:tplc="C09824D4" w:tentative="1">
      <w:start w:val="1"/>
      <w:numFmt w:val="bullet"/>
      <w:lvlText w:val="o"/>
      <w:lvlJc w:val="left"/>
      <w:pPr>
        <w:ind w:left="5760" w:hanging="360"/>
      </w:pPr>
      <w:rPr>
        <w:rFonts w:ascii="Courier New" w:hAnsi="Courier New" w:cs="Courier New" w:hint="default"/>
      </w:rPr>
    </w:lvl>
    <w:lvl w:ilvl="8" w:tplc="2CEEF7CE" w:tentative="1">
      <w:start w:val="1"/>
      <w:numFmt w:val="bullet"/>
      <w:lvlText w:val=""/>
      <w:lvlJc w:val="left"/>
      <w:pPr>
        <w:ind w:left="6480" w:hanging="360"/>
      </w:pPr>
      <w:rPr>
        <w:rFonts w:ascii="Wingdings" w:hAnsi="Wingdings" w:hint="default"/>
      </w:rPr>
    </w:lvl>
  </w:abstractNum>
  <w:abstractNum w:abstractNumId="11" w15:restartNumberingAfterBreak="0">
    <w:nsid w:val="1095519C"/>
    <w:multiLevelType w:val="hybridMultilevel"/>
    <w:tmpl w:val="C6122016"/>
    <w:lvl w:ilvl="0" w:tplc="4B8A41C0">
      <w:start w:val="1"/>
      <w:numFmt w:val="bullet"/>
      <w:lvlRestart w:val="0"/>
      <w:lvlText w:val=""/>
      <w:lvlJc w:val="left"/>
      <w:pPr>
        <w:ind w:left="1440" w:hanging="360"/>
      </w:pPr>
      <w:rPr>
        <w:rFonts w:ascii="Symbol" w:hAnsi="Symbol" w:hint="default"/>
      </w:rPr>
    </w:lvl>
    <w:lvl w:ilvl="1" w:tplc="32DED148" w:tentative="1">
      <w:start w:val="1"/>
      <w:numFmt w:val="bullet"/>
      <w:lvlText w:val="o"/>
      <w:lvlJc w:val="left"/>
      <w:pPr>
        <w:ind w:left="2160" w:hanging="360"/>
      </w:pPr>
      <w:rPr>
        <w:rFonts w:ascii="Courier New" w:hAnsi="Courier New" w:cs="Courier New" w:hint="default"/>
      </w:rPr>
    </w:lvl>
    <w:lvl w:ilvl="2" w:tplc="39C22188" w:tentative="1">
      <w:start w:val="1"/>
      <w:numFmt w:val="bullet"/>
      <w:lvlText w:val=""/>
      <w:lvlJc w:val="left"/>
      <w:pPr>
        <w:ind w:left="2880" w:hanging="360"/>
      </w:pPr>
      <w:rPr>
        <w:rFonts w:ascii="Wingdings" w:hAnsi="Wingdings" w:hint="default"/>
      </w:rPr>
    </w:lvl>
    <w:lvl w:ilvl="3" w:tplc="A6601B2E" w:tentative="1">
      <w:start w:val="1"/>
      <w:numFmt w:val="bullet"/>
      <w:lvlText w:val=""/>
      <w:lvlJc w:val="left"/>
      <w:pPr>
        <w:ind w:left="3600" w:hanging="360"/>
      </w:pPr>
      <w:rPr>
        <w:rFonts w:ascii="Symbol" w:hAnsi="Symbol" w:hint="default"/>
      </w:rPr>
    </w:lvl>
    <w:lvl w:ilvl="4" w:tplc="FA16BF30" w:tentative="1">
      <w:start w:val="1"/>
      <w:numFmt w:val="bullet"/>
      <w:lvlText w:val="o"/>
      <w:lvlJc w:val="left"/>
      <w:pPr>
        <w:ind w:left="4320" w:hanging="360"/>
      </w:pPr>
      <w:rPr>
        <w:rFonts w:ascii="Courier New" w:hAnsi="Courier New" w:cs="Courier New" w:hint="default"/>
      </w:rPr>
    </w:lvl>
    <w:lvl w:ilvl="5" w:tplc="0A408176" w:tentative="1">
      <w:start w:val="1"/>
      <w:numFmt w:val="bullet"/>
      <w:lvlText w:val=""/>
      <w:lvlJc w:val="left"/>
      <w:pPr>
        <w:ind w:left="5040" w:hanging="360"/>
      </w:pPr>
      <w:rPr>
        <w:rFonts w:ascii="Wingdings" w:hAnsi="Wingdings" w:hint="default"/>
      </w:rPr>
    </w:lvl>
    <w:lvl w:ilvl="6" w:tplc="1F1267F6" w:tentative="1">
      <w:start w:val="1"/>
      <w:numFmt w:val="bullet"/>
      <w:lvlText w:val=""/>
      <w:lvlJc w:val="left"/>
      <w:pPr>
        <w:ind w:left="5760" w:hanging="360"/>
      </w:pPr>
      <w:rPr>
        <w:rFonts w:ascii="Symbol" w:hAnsi="Symbol" w:hint="default"/>
      </w:rPr>
    </w:lvl>
    <w:lvl w:ilvl="7" w:tplc="BD588EB0" w:tentative="1">
      <w:start w:val="1"/>
      <w:numFmt w:val="bullet"/>
      <w:lvlText w:val="o"/>
      <w:lvlJc w:val="left"/>
      <w:pPr>
        <w:ind w:left="6480" w:hanging="360"/>
      </w:pPr>
      <w:rPr>
        <w:rFonts w:ascii="Courier New" w:hAnsi="Courier New" w:cs="Courier New" w:hint="default"/>
      </w:rPr>
    </w:lvl>
    <w:lvl w:ilvl="8" w:tplc="7384EB22" w:tentative="1">
      <w:start w:val="1"/>
      <w:numFmt w:val="bullet"/>
      <w:lvlText w:val=""/>
      <w:lvlJc w:val="left"/>
      <w:pPr>
        <w:ind w:left="7200" w:hanging="360"/>
      </w:pPr>
      <w:rPr>
        <w:rFonts w:ascii="Wingdings" w:hAnsi="Wingdings" w:hint="default"/>
      </w:rPr>
    </w:lvl>
  </w:abstractNum>
  <w:abstractNum w:abstractNumId="12" w15:restartNumberingAfterBreak="0">
    <w:nsid w:val="123122DE"/>
    <w:multiLevelType w:val="hybridMultilevel"/>
    <w:tmpl w:val="2068925E"/>
    <w:lvl w:ilvl="0" w:tplc="C0284936">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F6596"/>
    <w:multiLevelType w:val="hybridMultilevel"/>
    <w:tmpl w:val="27FC7BC0"/>
    <w:lvl w:ilvl="0" w:tplc="7F60F90C">
      <w:start w:val="1"/>
      <w:numFmt w:val="bullet"/>
      <w:lvlText w:val=""/>
      <w:lvlJc w:val="left"/>
      <w:pPr>
        <w:ind w:left="720" w:hanging="360"/>
      </w:pPr>
      <w:rPr>
        <w:rFonts w:ascii="Symbol" w:hAnsi="Symbol" w:hint="default"/>
      </w:rPr>
    </w:lvl>
    <w:lvl w:ilvl="1" w:tplc="F84876F6" w:tentative="1">
      <w:start w:val="1"/>
      <w:numFmt w:val="bullet"/>
      <w:lvlText w:val="o"/>
      <w:lvlJc w:val="left"/>
      <w:pPr>
        <w:ind w:left="1440" w:hanging="360"/>
      </w:pPr>
      <w:rPr>
        <w:rFonts w:ascii="Courier New" w:hAnsi="Courier New" w:cs="Courier New" w:hint="default"/>
      </w:rPr>
    </w:lvl>
    <w:lvl w:ilvl="2" w:tplc="54E2ED78" w:tentative="1">
      <w:start w:val="1"/>
      <w:numFmt w:val="bullet"/>
      <w:lvlText w:val=""/>
      <w:lvlJc w:val="left"/>
      <w:pPr>
        <w:ind w:left="2160" w:hanging="360"/>
      </w:pPr>
      <w:rPr>
        <w:rFonts w:ascii="Wingdings" w:hAnsi="Wingdings" w:hint="default"/>
      </w:rPr>
    </w:lvl>
    <w:lvl w:ilvl="3" w:tplc="A33E2964" w:tentative="1">
      <w:start w:val="1"/>
      <w:numFmt w:val="bullet"/>
      <w:lvlText w:val=""/>
      <w:lvlJc w:val="left"/>
      <w:pPr>
        <w:ind w:left="2880" w:hanging="360"/>
      </w:pPr>
      <w:rPr>
        <w:rFonts w:ascii="Symbol" w:hAnsi="Symbol" w:hint="default"/>
      </w:rPr>
    </w:lvl>
    <w:lvl w:ilvl="4" w:tplc="6D9434F4" w:tentative="1">
      <w:start w:val="1"/>
      <w:numFmt w:val="bullet"/>
      <w:lvlText w:val="o"/>
      <w:lvlJc w:val="left"/>
      <w:pPr>
        <w:ind w:left="3600" w:hanging="360"/>
      </w:pPr>
      <w:rPr>
        <w:rFonts w:ascii="Courier New" w:hAnsi="Courier New" w:cs="Courier New" w:hint="default"/>
      </w:rPr>
    </w:lvl>
    <w:lvl w:ilvl="5" w:tplc="CB66C12A" w:tentative="1">
      <w:start w:val="1"/>
      <w:numFmt w:val="bullet"/>
      <w:lvlText w:val=""/>
      <w:lvlJc w:val="left"/>
      <w:pPr>
        <w:ind w:left="4320" w:hanging="360"/>
      </w:pPr>
      <w:rPr>
        <w:rFonts w:ascii="Wingdings" w:hAnsi="Wingdings" w:hint="default"/>
      </w:rPr>
    </w:lvl>
    <w:lvl w:ilvl="6" w:tplc="0840DCE0" w:tentative="1">
      <w:start w:val="1"/>
      <w:numFmt w:val="bullet"/>
      <w:lvlText w:val=""/>
      <w:lvlJc w:val="left"/>
      <w:pPr>
        <w:ind w:left="5040" w:hanging="360"/>
      </w:pPr>
      <w:rPr>
        <w:rFonts w:ascii="Symbol" w:hAnsi="Symbol" w:hint="default"/>
      </w:rPr>
    </w:lvl>
    <w:lvl w:ilvl="7" w:tplc="3684F0CC" w:tentative="1">
      <w:start w:val="1"/>
      <w:numFmt w:val="bullet"/>
      <w:lvlText w:val="o"/>
      <w:lvlJc w:val="left"/>
      <w:pPr>
        <w:ind w:left="5760" w:hanging="360"/>
      </w:pPr>
      <w:rPr>
        <w:rFonts w:ascii="Courier New" w:hAnsi="Courier New" w:cs="Courier New" w:hint="default"/>
      </w:rPr>
    </w:lvl>
    <w:lvl w:ilvl="8" w:tplc="685E71BC" w:tentative="1">
      <w:start w:val="1"/>
      <w:numFmt w:val="bullet"/>
      <w:lvlText w:val=""/>
      <w:lvlJc w:val="left"/>
      <w:pPr>
        <w:ind w:left="6480" w:hanging="360"/>
      </w:pPr>
      <w:rPr>
        <w:rFonts w:ascii="Wingdings" w:hAnsi="Wingdings" w:hint="default"/>
      </w:rPr>
    </w:lvl>
  </w:abstractNum>
  <w:abstractNum w:abstractNumId="14" w15:restartNumberingAfterBreak="0">
    <w:nsid w:val="1BE550E9"/>
    <w:multiLevelType w:val="hybridMultilevel"/>
    <w:tmpl w:val="F29CE0BC"/>
    <w:lvl w:ilvl="0" w:tplc="5E84762A">
      <w:start w:val="1"/>
      <w:numFmt w:val="bullet"/>
      <w:lvlText w:val="•"/>
      <w:lvlJc w:val="left"/>
      <w:pPr>
        <w:ind w:left="720" w:hanging="360"/>
      </w:pPr>
    </w:lvl>
    <w:lvl w:ilvl="1" w:tplc="BEC62200" w:tentative="1">
      <w:start w:val="1"/>
      <w:numFmt w:val="bullet"/>
      <w:lvlText w:val="o"/>
      <w:lvlJc w:val="left"/>
      <w:pPr>
        <w:ind w:left="1440" w:hanging="360"/>
      </w:pPr>
      <w:rPr>
        <w:rFonts w:ascii="Courier New" w:hAnsi="Courier New" w:cs="Courier New" w:hint="default"/>
      </w:rPr>
    </w:lvl>
    <w:lvl w:ilvl="2" w:tplc="D188F802" w:tentative="1">
      <w:start w:val="1"/>
      <w:numFmt w:val="bullet"/>
      <w:lvlText w:val=""/>
      <w:lvlJc w:val="left"/>
      <w:pPr>
        <w:ind w:left="2160" w:hanging="360"/>
      </w:pPr>
      <w:rPr>
        <w:rFonts w:ascii="Wingdings" w:hAnsi="Wingdings" w:hint="default"/>
      </w:rPr>
    </w:lvl>
    <w:lvl w:ilvl="3" w:tplc="1B9EE098" w:tentative="1">
      <w:start w:val="1"/>
      <w:numFmt w:val="bullet"/>
      <w:lvlText w:val=""/>
      <w:lvlJc w:val="left"/>
      <w:pPr>
        <w:ind w:left="2880" w:hanging="360"/>
      </w:pPr>
      <w:rPr>
        <w:rFonts w:ascii="Symbol" w:hAnsi="Symbol" w:hint="default"/>
      </w:rPr>
    </w:lvl>
    <w:lvl w:ilvl="4" w:tplc="B6FA026E" w:tentative="1">
      <w:start w:val="1"/>
      <w:numFmt w:val="bullet"/>
      <w:lvlText w:val="o"/>
      <w:lvlJc w:val="left"/>
      <w:pPr>
        <w:ind w:left="3600" w:hanging="360"/>
      </w:pPr>
      <w:rPr>
        <w:rFonts w:ascii="Courier New" w:hAnsi="Courier New" w:cs="Courier New" w:hint="default"/>
      </w:rPr>
    </w:lvl>
    <w:lvl w:ilvl="5" w:tplc="B6485786" w:tentative="1">
      <w:start w:val="1"/>
      <w:numFmt w:val="bullet"/>
      <w:lvlText w:val=""/>
      <w:lvlJc w:val="left"/>
      <w:pPr>
        <w:ind w:left="4320" w:hanging="360"/>
      </w:pPr>
      <w:rPr>
        <w:rFonts w:ascii="Wingdings" w:hAnsi="Wingdings" w:hint="default"/>
      </w:rPr>
    </w:lvl>
    <w:lvl w:ilvl="6" w:tplc="320A37B0" w:tentative="1">
      <w:start w:val="1"/>
      <w:numFmt w:val="bullet"/>
      <w:lvlText w:val=""/>
      <w:lvlJc w:val="left"/>
      <w:pPr>
        <w:ind w:left="5040" w:hanging="360"/>
      </w:pPr>
      <w:rPr>
        <w:rFonts w:ascii="Symbol" w:hAnsi="Symbol" w:hint="default"/>
      </w:rPr>
    </w:lvl>
    <w:lvl w:ilvl="7" w:tplc="B3184652" w:tentative="1">
      <w:start w:val="1"/>
      <w:numFmt w:val="bullet"/>
      <w:lvlText w:val="o"/>
      <w:lvlJc w:val="left"/>
      <w:pPr>
        <w:ind w:left="5760" w:hanging="360"/>
      </w:pPr>
      <w:rPr>
        <w:rFonts w:ascii="Courier New" w:hAnsi="Courier New" w:cs="Courier New" w:hint="default"/>
      </w:rPr>
    </w:lvl>
    <w:lvl w:ilvl="8" w:tplc="11D67C42" w:tentative="1">
      <w:start w:val="1"/>
      <w:numFmt w:val="bullet"/>
      <w:lvlText w:val=""/>
      <w:lvlJc w:val="left"/>
      <w:pPr>
        <w:ind w:left="6480" w:hanging="360"/>
      </w:pPr>
      <w:rPr>
        <w:rFonts w:ascii="Wingdings" w:hAnsi="Wingdings" w:hint="default"/>
      </w:rPr>
    </w:lvl>
  </w:abstractNum>
  <w:abstractNum w:abstractNumId="15" w15:restartNumberingAfterBreak="0">
    <w:nsid w:val="25F32596"/>
    <w:multiLevelType w:val="hybridMultilevel"/>
    <w:tmpl w:val="A216CC50"/>
    <w:lvl w:ilvl="0" w:tplc="3586D3E6">
      <w:start w:val="1"/>
      <w:numFmt w:val="bullet"/>
      <w:lvlText w:val="•"/>
      <w:lvlJc w:val="left"/>
      <w:pPr>
        <w:ind w:left="720" w:hanging="360"/>
      </w:pPr>
    </w:lvl>
    <w:lvl w:ilvl="1" w:tplc="C692493A" w:tentative="1">
      <w:start w:val="1"/>
      <w:numFmt w:val="bullet"/>
      <w:lvlText w:val="o"/>
      <w:lvlJc w:val="left"/>
      <w:pPr>
        <w:ind w:left="1440" w:hanging="360"/>
      </w:pPr>
      <w:rPr>
        <w:rFonts w:ascii="Courier New" w:hAnsi="Courier New" w:cs="Courier New" w:hint="default"/>
      </w:rPr>
    </w:lvl>
    <w:lvl w:ilvl="2" w:tplc="901C0564" w:tentative="1">
      <w:start w:val="1"/>
      <w:numFmt w:val="bullet"/>
      <w:lvlText w:val=""/>
      <w:lvlJc w:val="left"/>
      <w:pPr>
        <w:ind w:left="2160" w:hanging="360"/>
      </w:pPr>
      <w:rPr>
        <w:rFonts w:ascii="Wingdings" w:hAnsi="Wingdings" w:hint="default"/>
      </w:rPr>
    </w:lvl>
    <w:lvl w:ilvl="3" w:tplc="10D2CC02" w:tentative="1">
      <w:start w:val="1"/>
      <w:numFmt w:val="bullet"/>
      <w:lvlText w:val=""/>
      <w:lvlJc w:val="left"/>
      <w:pPr>
        <w:ind w:left="2880" w:hanging="360"/>
      </w:pPr>
      <w:rPr>
        <w:rFonts w:ascii="Symbol" w:hAnsi="Symbol" w:hint="default"/>
      </w:rPr>
    </w:lvl>
    <w:lvl w:ilvl="4" w:tplc="F5F44C66" w:tentative="1">
      <w:start w:val="1"/>
      <w:numFmt w:val="bullet"/>
      <w:lvlText w:val="o"/>
      <w:lvlJc w:val="left"/>
      <w:pPr>
        <w:ind w:left="3600" w:hanging="360"/>
      </w:pPr>
      <w:rPr>
        <w:rFonts w:ascii="Courier New" w:hAnsi="Courier New" w:cs="Courier New" w:hint="default"/>
      </w:rPr>
    </w:lvl>
    <w:lvl w:ilvl="5" w:tplc="65862ECC" w:tentative="1">
      <w:start w:val="1"/>
      <w:numFmt w:val="bullet"/>
      <w:lvlText w:val=""/>
      <w:lvlJc w:val="left"/>
      <w:pPr>
        <w:ind w:left="4320" w:hanging="360"/>
      </w:pPr>
      <w:rPr>
        <w:rFonts w:ascii="Wingdings" w:hAnsi="Wingdings" w:hint="default"/>
      </w:rPr>
    </w:lvl>
    <w:lvl w:ilvl="6" w:tplc="B51ED624" w:tentative="1">
      <w:start w:val="1"/>
      <w:numFmt w:val="bullet"/>
      <w:lvlText w:val=""/>
      <w:lvlJc w:val="left"/>
      <w:pPr>
        <w:ind w:left="5040" w:hanging="360"/>
      </w:pPr>
      <w:rPr>
        <w:rFonts w:ascii="Symbol" w:hAnsi="Symbol" w:hint="default"/>
      </w:rPr>
    </w:lvl>
    <w:lvl w:ilvl="7" w:tplc="9E9A15E8" w:tentative="1">
      <w:start w:val="1"/>
      <w:numFmt w:val="bullet"/>
      <w:lvlText w:val="o"/>
      <w:lvlJc w:val="left"/>
      <w:pPr>
        <w:ind w:left="5760" w:hanging="360"/>
      </w:pPr>
      <w:rPr>
        <w:rFonts w:ascii="Courier New" w:hAnsi="Courier New" w:cs="Courier New" w:hint="default"/>
      </w:rPr>
    </w:lvl>
    <w:lvl w:ilvl="8" w:tplc="CB82BD4A" w:tentative="1">
      <w:start w:val="1"/>
      <w:numFmt w:val="bullet"/>
      <w:lvlText w:val=""/>
      <w:lvlJc w:val="left"/>
      <w:pPr>
        <w:ind w:left="6480" w:hanging="360"/>
      </w:pPr>
      <w:rPr>
        <w:rFonts w:ascii="Wingdings" w:hAnsi="Wingdings" w:hint="default"/>
      </w:rPr>
    </w:lvl>
  </w:abstractNum>
  <w:abstractNum w:abstractNumId="16" w15:restartNumberingAfterBreak="0">
    <w:nsid w:val="27005ACB"/>
    <w:multiLevelType w:val="hybridMultilevel"/>
    <w:tmpl w:val="982C7944"/>
    <w:lvl w:ilvl="0" w:tplc="DECA9B20">
      <w:start w:val="1"/>
      <w:numFmt w:val="bullet"/>
      <w:lvlText w:val="•"/>
      <w:lvlJc w:val="left"/>
      <w:pPr>
        <w:ind w:left="720" w:hanging="360"/>
      </w:pPr>
    </w:lvl>
    <w:lvl w:ilvl="1" w:tplc="B4D02E58" w:tentative="1">
      <w:start w:val="1"/>
      <w:numFmt w:val="bullet"/>
      <w:lvlText w:val="o"/>
      <w:lvlJc w:val="left"/>
      <w:pPr>
        <w:ind w:left="1440" w:hanging="360"/>
      </w:pPr>
      <w:rPr>
        <w:rFonts w:ascii="Courier New" w:hAnsi="Courier New" w:cs="Courier New" w:hint="default"/>
      </w:rPr>
    </w:lvl>
    <w:lvl w:ilvl="2" w:tplc="5810BC58" w:tentative="1">
      <w:start w:val="1"/>
      <w:numFmt w:val="bullet"/>
      <w:lvlText w:val=""/>
      <w:lvlJc w:val="left"/>
      <w:pPr>
        <w:ind w:left="2160" w:hanging="360"/>
      </w:pPr>
      <w:rPr>
        <w:rFonts w:ascii="Wingdings" w:hAnsi="Wingdings" w:hint="default"/>
      </w:rPr>
    </w:lvl>
    <w:lvl w:ilvl="3" w:tplc="EE4EEAE4" w:tentative="1">
      <w:start w:val="1"/>
      <w:numFmt w:val="bullet"/>
      <w:lvlText w:val=""/>
      <w:lvlJc w:val="left"/>
      <w:pPr>
        <w:ind w:left="2880" w:hanging="360"/>
      </w:pPr>
      <w:rPr>
        <w:rFonts w:ascii="Symbol" w:hAnsi="Symbol" w:hint="default"/>
      </w:rPr>
    </w:lvl>
    <w:lvl w:ilvl="4" w:tplc="E7FAF3B0" w:tentative="1">
      <w:start w:val="1"/>
      <w:numFmt w:val="bullet"/>
      <w:lvlText w:val="o"/>
      <w:lvlJc w:val="left"/>
      <w:pPr>
        <w:ind w:left="3600" w:hanging="360"/>
      </w:pPr>
      <w:rPr>
        <w:rFonts w:ascii="Courier New" w:hAnsi="Courier New" w:cs="Courier New" w:hint="default"/>
      </w:rPr>
    </w:lvl>
    <w:lvl w:ilvl="5" w:tplc="447E0506" w:tentative="1">
      <w:start w:val="1"/>
      <w:numFmt w:val="bullet"/>
      <w:lvlText w:val=""/>
      <w:lvlJc w:val="left"/>
      <w:pPr>
        <w:ind w:left="4320" w:hanging="360"/>
      </w:pPr>
      <w:rPr>
        <w:rFonts w:ascii="Wingdings" w:hAnsi="Wingdings" w:hint="default"/>
      </w:rPr>
    </w:lvl>
    <w:lvl w:ilvl="6" w:tplc="FC6EBA0E" w:tentative="1">
      <w:start w:val="1"/>
      <w:numFmt w:val="bullet"/>
      <w:lvlText w:val=""/>
      <w:lvlJc w:val="left"/>
      <w:pPr>
        <w:ind w:left="5040" w:hanging="360"/>
      </w:pPr>
      <w:rPr>
        <w:rFonts w:ascii="Symbol" w:hAnsi="Symbol" w:hint="default"/>
      </w:rPr>
    </w:lvl>
    <w:lvl w:ilvl="7" w:tplc="1A3CEAC2" w:tentative="1">
      <w:start w:val="1"/>
      <w:numFmt w:val="bullet"/>
      <w:lvlText w:val="o"/>
      <w:lvlJc w:val="left"/>
      <w:pPr>
        <w:ind w:left="5760" w:hanging="360"/>
      </w:pPr>
      <w:rPr>
        <w:rFonts w:ascii="Courier New" w:hAnsi="Courier New" w:cs="Courier New" w:hint="default"/>
      </w:rPr>
    </w:lvl>
    <w:lvl w:ilvl="8" w:tplc="D8303630" w:tentative="1">
      <w:start w:val="1"/>
      <w:numFmt w:val="bullet"/>
      <w:lvlText w:val=""/>
      <w:lvlJc w:val="left"/>
      <w:pPr>
        <w:ind w:left="6480" w:hanging="360"/>
      </w:pPr>
      <w:rPr>
        <w:rFonts w:ascii="Wingdings" w:hAnsi="Wingdings" w:hint="default"/>
      </w:rPr>
    </w:lvl>
  </w:abstractNum>
  <w:abstractNum w:abstractNumId="17" w15:restartNumberingAfterBreak="0">
    <w:nsid w:val="2F42362D"/>
    <w:multiLevelType w:val="hybridMultilevel"/>
    <w:tmpl w:val="C7DA7C18"/>
    <w:lvl w:ilvl="0" w:tplc="4B8A41C0">
      <w:start w:val="1"/>
      <w:numFmt w:val="bullet"/>
      <w:lvlRestart w:val="0"/>
      <w:lvlText w:val=""/>
      <w:lvlJc w:val="left"/>
      <w:pPr>
        <w:ind w:left="720" w:hanging="360"/>
      </w:pPr>
      <w:rPr>
        <w:rFonts w:ascii="Symbol" w:hAnsi="Symbol" w:hint="default"/>
      </w:rPr>
    </w:lvl>
    <w:lvl w:ilvl="1" w:tplc="28E08F88" w:tentative="1">
      <w:start w:val="1"/>
      <w:numFmt w:val="bullet"/>
      <w:lvlText w:val="o"/>
      <w:lvlJc w:val="left"/>
      <w:pPr>
        <w:ind w:left="1440" w:hanging="360"/>
      </w:pPr>
      <w:rPr>
        <w:rFonts w:ascii="Courier New" w:hAnsi="Courier New" w:cs="Courier New" w:hint="default"/>
      </w:rPr>
    </w:lvl>
    <w:lvl w:ilvl="2" w:tplc="F982B0D0" w:tentative="1">
      <w:start w:val="1"/>
      <w:numFmt w:val="bullet"/>
      <w:lvlText w:val=""/>
      <w:lvlJc w:val="left"/>
      <w:pPr>
        <w:ind w:left="2160" w:hanging="360"/>
      </w:pPr>
      <w:rPr>
        <w:rFonts w:ascii="Wingdings" w:hAnsi="Wingdings" w:hint="default"/>
      </w:rPr>
    </w:lvl>
    <w:lvl w:ilvl="3" w:tplc="8F80AC46" w:tentative="1">
      <w:start w:val="1"/>
      <w:numFmt w:val="bullet"/>
      <w:lvlText w:val=""/>
      <w:lvlJc w:val="left"/>
      <w:pPr>
        <w:ind w:left="2880" w:hanging="360"/>
      </w:pPr>
      <w:rPr>
        <w:rFonts w:ascii="Symbol" w:hAnsi="Symbol" w:hint="default"/>
      </w:rPr>
    </w:lvl>
    <w:lvl w:ilvl="4" w:tplc="9F28623A" w:tentative="1">
      <w:start w:val="1"/>
      <w:numFmt w:val="bullet"/>
      <w:lvlText w:val="o"/>
      <w:lvlJc w:val="left"/>
      <w:pPr>
        <w:ind w:left="3600" w:hanging="360"/>
      </w:pPr>
      <w:rPr>
        <w:rFonts w:ascii="Courier New" w:hAnsi="Courier New" w:cs="Courier New" w:hint="default"/>
      </w:rPr>
    </w:lvl>
    <w:lvl w:ilvl="5" w:tplc="C994AC4A" w:tentative="1">
      <w:start w:val="1"/>
      <w:numFmt w:val="bullet"/>
      <w:lvlText w:val=""/>
      <w:lvlJc w:val="left"/>
      <w:pPr>
        <w:ind w:left="4320" w:hanging="360"/>
      </w:pPr>
      <w:rPr>
        <w:rFonts w:ascii="Wingdings" w:hAnsi="Wingdings" w:hint="default"/>
      </w:rPr>
    </w:lvl>
    <w:lvl w:ilvl="6" w:tplc="1B3060A8" w:tentative="1">
      <w:start w:val="1"/>
      <w:numFmt w:val="bullet"/>
      <w:lvlText w:val=""/>
      <w:lvlJc w:val="left"/>
      <w:pPr>
        <w:ind w:left="5040" w:hanging="360"/>
      </w:pPr>
      <w:rPr>
        <w:rFonts w:ascii="Symbol" w:hAnsi="Symbol" w:hint="default"/>
      </w:rPr>
    </w:lvl>
    <w:lvl w:ilvl="7" w:tplc="8F483AEA" w:tentative="1">
      <w:start w:val="1"/>
      <w:numFmt w:val="bullet"/>
      <w:lvlText w:val="o"/>
      <w:lvlJc w:val="left"/>
      <w:pPr>
        <w:ind w:left="5760" w:hanging="360"/>
      </w:pPr>
      <w:rPr>
        <w:rFonts w:ascii="Courier New" w:hAnsi="Courier New" w:cs="Courier New" w:hint="default"/>
      </w:rPr>
    </w:lvl>
    <w:lvl w:ilvl="8" w:tplc="90B03EEA" w:tentative="1">
      <w:start w:val="1"/>
      <w:numFmt w:val="bullet"/>
      <w:lvlText w:val=""/>
      <w:lvlJc w:val="left"/>
      <w:pPr>
        <w:ind w:left="6480" w:hanging="360"/>
      </w:pPr>
      <w:rPr>
        <w:rFonts w:ascii="Wingdings" w:hAnsi="Wingdings" w:hint="default"/>
      </w:rPr>
    </w:lvl>
  </w:abstractNum>
  <w:abstractNum w:abstractNumId="18" w15:restartNumberingAfterBreak="0">
    <w:nsid w:val="3F55605D"/>
    <w:multiLevelType w:val="hybridMultilevel"/>
    <w:tmpl w:val="645CAB0A"/>
    <w:lvl w:ilvl="0" w:tplc="436E3E7C">
      <w:start w:val="1"/>
      <w:numFmt w:val="bullet"/>
      <w:lvlText w:val="•"/>
      <w:lvlJc w:val="left"/>
      <w:pPr>
        <w:ind w:left="720" w:hanging="360"/>
      </w:pPr>
    </w:lvl>
    <w:lvl w:ilvl="1" w:tplc="A302000E" w:tentative="1">
      <w:start w:val="1"/>
      <w:numFmt w:val="bullet"/>
      <w:lvlText w:val="o"/>
      <w:lvlJc w:val="left"/>
      <w:pPr>
        <w:ind w:left="1440" w:hanging="360"/>
      </w:pPr>
      <w:rPr>
        <w:rFonts w:ascii="Courier New" w:hAnsi="Courier New" w:cs="Courier New" w:hint="default"/>
      </w:rPr>
    </w:lvl>
    <w:lvl w:ilvl="2" w:tplc="5CEE7930" w:tentative="1">
      <w:start w:val="1"/>
      <w:numFmt w:val="bullet"/>
      <w:lvlText w:val=""/>
      <w:lvlJc w:val="left"/>
      <w:pPr>
        <w:ind w:left="2160" w:hanging="360"/>
      </w:pPr>
      <w:rPr>
        <w:rFonts w:ascii="Wingdings" w:hAnsi="Wingdings" w:hint="default"/>
      </w:rPr>
    </w:lvl>
    <w:lvl w:ilvl="3" w:tplc="CC66FC28" w:tentative="1">
      <w:start w:val="1"/>
      <w:numFmt w:val="bullet"/>
      <w:lvlText w:val=""/>
      <w:lvlJc w:val="left"/>
      <w:pPr>
        <w:ind w:left="2880" w:hanging="360"/>
      </w:pPr>
      <w:rPr>
        <w:rFonts w:ascii="Symbol" w:hAnsi="Symbol" w:hint="default"/>
      </w:rPr>
    </w:lvl>
    <w:lvl w:ilvl="4" w:tplc="34121DD0" w:tentative="1">
      <w:start w:val="1"/>
      <w:numFmt w:val="bullet"/>
      <w:lvlText w:val="o"/>
      <w:lvlJc w:val="left"/>
      <w:pPr>
        <w:ind w:left="3600" w:hanging="360"/>
      </w:pPr>
      <w:rPr>
        <w:rFonts w:ascii="Courier New" w:hAnsi="Courier New" w:cs="Courier New" w:hint="default"/>
      </w:rPr>
    </w:lvl>
    <w:lvl w:ilvl="5" w:tplc="3F7AB6D8" w:tentative="1">
      <w:start w:val="1"/>
      <w:numFmt w:val="bullet"/>
      <w:lvlText w:val=""/>
      <w:lvlJc w:val="left"/>
      <w:pPr>
        <w:ind w:left="4320" w:hanging="360"/>
      </w:pPr>
      <w:rPr>
        <w:rFonts w:ascii="Wingdings" w:hAnsi="Wingdings" w:hint="default"/>
      </w:rPr>
    </w:lvl>
    <w:lvl w:ilvl="6" w:tplc="1ED2B2AE" w:tentative="1">
      <w:start w:val="1"/>
      <w:numFmt w:val="bullet"/>
      <w:lvlText w:val=""/>
      <w:lvlJc w:val="left"/>
      <w:pPr>
        <w:ind w:left="5040" w:hanging="360"/>
      </w:pPr>
      <w:rPr>
        <w:rFonts w:ascii="Symbol" w:hAnsi="Symbol" w:hint="default"/>
      </w:rPr>
    </w:lvl>
    <w:lvl w:ilvl="7" w:tplc="5FE40940" w:tentative="1">
      <w:start w:val="1"/>
      <w:numFmt w:val="bullet"/>
      <w:lvlText w:val="o"/>
      <w:lvlJc w:val="left"/>
      <w:pPr>
        <w:ind w:left="5760" w:hanging="360"/>
      </w:pPr>
      <w:rPr>
        <w:rFonts w:ascii="Courier New" w:hAnsi="Courier New" w:cs="Courier New" w:hint="default"/>
      </w:rPr>
    </w:lvl>
    <w:lvl w:ilvl="8" w:tplc="39E43422" w:tentative="1">
      <w:start w:val="1"/>
      <w:numFmt w:val="bullet"/>
      <w:lvlText w:val=""/>
      <w:lvlJc w:val="left"/>
      <w:pPr>
        <w:ind w:left="6480" w:hanging="360"/>
      </w:pPr>
      <w:rPr>
        <w:rFonts w:ascii="Wingdings" w:hAnsi="Wingdings" w:hint="default"/>
      </w:rPr>
    </w:lvl>
  </w:abstractNum>
  <w:abstractNum w:abstractNumId="19" w15:restartNumberingAfterBreak="0">
    <w:nsid w:val="432E096B"/>
    <w:multiLevelType w:val="hybridMultilevel"/>
    <w:tmpl w:val="A3BCCC76"/>
    <w:lvl w:ilvl="0" w:tplc="4B8A41C0">
      <w:start w:val="1"/>
      <w:numFmt w:val="bullet"/>
      <w:lvlRestart w:val="0"/>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44C5828"/>
    <w:multiLevelType w:val="hybridMultilevel"/>
    <w:tmpl w:val="74569068"/>
    <w:lvl w:ilvl="0" w:tplc="4B8A41C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96C6A"/>
    <w:multiLevelType w:val="hybridMultilevel"/>
    <w:tmpl w:val="027A480A"/>
    <w:lvl w:ilvl="0" w:tplc="CE541D94">
      <w:start w:val="1"/>
      <w:numFmt w:val="bullet"/>
      <w:lvlText w:val="•"/>
      <w:lvlJc w:val="left"/>
      <w:pPr>
        <w:ind w:left="720" w:hanging="360"/>
      </w:pPr>
    </w:lvl>
    <w:lvl w:ilvl="1" w:tplc="2C308D30" w:tentative="1">
      <w:start w:val="1"/>
      <w:numFmt w:val="bullet"/>
      <w:lvlText w:val="o"/>
      <w:lvlJc w:val="left"/>
      <w:pPr>
        <w:ind w:left="1440" w:hanging="360"/>
      </w:pPr>
      <w:rPr>
        <w:rFonts w:ascii="Courier New" w:hAnsi="Courier New" w:cs="Courier New" w:hint="default"/>
      </w:rPr>
    </w:lvl>
    <w:lvl w:ilvl="2" w:tplc="D8D607FC" w:tentative="1">
      <w:start w:val="1"/>
      <w:numFmt w:val="bullet"/>
      <w:lvlText w:val=""/>
      <w:lvlJc w:val="left"/>
      <w:pPr>
        <w:ind w:left="2160" w:hanging="360"/>
      </w:pPr>
      <w:rPr>
        <w:rFonts w:ascii="Wingdings" w:hAnsi="Wingdings" w:hint="default"/>
      </w:rPr>
    </w:lvl>
    <w:lvl w:ilvl="3" w:tplc="A886CCCC" w:tentative="1">
      <w:start w:val="1"/>
      <w:numFmt w:val="bullet"/>
      <w:lvlText w:val=""/>
      <w:lvlJc w:val="left"/>
      <w:pPr>
        <w:ind w:left="2880" w:hanging="360"/>
      </w:pPr>
      <w:rPr>
        <w:rFonts w:ascii="Symbol" w:hAnsi="Symbol" w:hint="default"/>
      </w:rPr>
    </w:lvl>
    <w:lvl w:ilvl="4" w:tplc="5EC4D8EA" w:tentative="1">
      <w:start w:val="1"/>
      <w:numFmt w:val="bullet"/>
      <w:lvlText w:val="o"/>
      <w:lvlJc w:val="left"/>
      <w:pPr>
        <w:ind w:left="3600" w:hanging="360"/>
      </w:pPr>
      <w:rPr>
        <w:rFonts w:ascii="Courier New" w:hAnsi="Courier New" w:cs="Courier New" w:hint="default"/>
      </w:rPr>
    </w:lvl>
    <w:lvl w:ilvl="5" w:tplc="32D0A77E" w:tentative="1">
      <w:start w:val="1"/>
      <w:numFmt w:val="bullet"/>
      <w:lvlText w:val=""/>
      <w:lvlJc w:val="left"/>
      <w:pPr>
        <w:ind w:left="4320" w:hanging="360"/>
      </w:pPr>
      <w:rPr>
        <w:rFonts w:ascii="Wingdings" w:hAnsi="Wingdings" w:hint="default"/>
      </w:rPr>
    </w:lvl>
    <w:lvl w:ilvl="6" w:tplc="0F52116A" w:tentative="1">
      <w:start w:val="1"/>
      <w:numFmt w:val="bullet"/>
      <w:lvlText w:val=""/>
      <w:lvlJc w:val="left"/>
      <w:pPr>
        <w:ind w:left="5040" w:hanging="360"/>
      </w:pPr>
      <w:rPr>
        <w:rFonts w:ascii="Symbol" w:hAnsi="Symbol" w:hint="default"/>
      </w:rPr>
    </w:lvl>
    <w:lvl w:ilvl="7" w:tplc="53F44052" w:tentative="1">
      <w:start w:val="1"/>
      <w:numFmt w:val="bullet"/>
      <w:lvlText w:val="o"/>
      <w:lvlJc w:val="left"/>
      <w:pPr>
        <w:ind w:left="5760" w:hanging="360"/>
      </w:pPr>
      <w:rPr>
        <w:rFonts w:ascii="Courier New" w:hAnsi="Courier New" w:cs="Courier New" w:hint="default"/>
      </w:rPr>
    </w:lvl>
    <w:lvl w:ilvl="8" w:tplc="F5CC463A" w:tentative="1">
      <w:start w:val="1"/>
      <w:numFmt w:val="bullet"/>
      <w:lvlText w:val=""/>
      <w:lvlJc w:val="left"/>
      <w:pPr>
        <w:ind w:left="6480" w:hanging="360"/>
      </w:pPr>
      <w:rPr>
        <w:rFonts w:ascii="Wingdings" w:hAnsi="Wingdings" w:hint="default"/>
      </w:rPr>
    </w:lvl>
  </w:abstractNum>
  <w:abstractNum w:abstractNumId="22" w15:restartNumberingAfterBreak="0">
    <w:nsid w:val="52B0660B"/>
    <w:multiLevelType w:val="multilevel"/>
    <w:tmpl w:val="4296ECDC"/>
    <w:lvl w:ilvl="0">
      <w:start w:val="1"/>
      <w:numFmt w:val="none"/>
      <w:pStyle w:val="Heading1"/>
      <w:suff w:val="nothing"/>
      <w:lvlText w:val=""/>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3" w15:restartNumberingAfterBreak="0">
    <w:nsid w:val="586031A9"/>
    <w:multiLevelType w:val="multilevel"/>
    <w:tmpl w:val="19229BBE"/>
    <w:lvl w:ilvl="0">
      <w:start w:val="1"/>
      <w:numFmt w:val="decimal"/>
      <w:lvlText w:val="(%1)"/>
      <w:lvlJc w:val="left"/>
      <w:pPr>
        <w:ind w:left="1080" w:hanging="360"/>
      </w:pPr>
    </w:lvl>
    <w:lvl w:ilvl="1">
      <w:start w:val="1"/>
      <w:numFmt w:val="bullet"/>
      <w:lvlRestart w:val="0"/>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D850F30"/>
    <w:multiLevelType w:val="hybridMultilevel"/>
    <w:tmpl w:val="7BD40FBA"/>
    <w:lvl w:ilvl="0" w:tplc="4F5009E8">
      <w:start w:val="1"/>
      <w:numFmt w:val="bullet"/>
      <w:pStyle w:val="Bullet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564DB"/>
    <w:multiLevelType w:val="hybridMultilevel"/>
    <w:tmpl w:val="DFB259E6"/>
    <w:lvl w:ilvl="0" w:tplc="816C7A7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4C5C9D"/>
    <w:multiLevelType w:val="multilevel"/>
    <w:tmpl w:val="35E0389E"/>
    <w:lvl w:ilvl="0">
      <w:start w:val="1"/>
      <w:numFmt w:val="lowerLetter"/>
      <w:lvlText w:val="%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614C7296"/>
    <w:multiLevelType w:val="hybridMultilevel"/>
    <w:tmpl w:val="8110CCD2"/>
    <w:lvl w:ilvl="0" w:tplc="EDA6A2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6979D3"/>
    <w:multiLevelType w:val="hybridMultilevel"/>
    <w:tmpl w:val="CD34E47A"/>
    <w:lvl w:ilvl="0" w:tplc="FFFFFFFF">
      <w:start w:val="1"/>
      <w:numFmt w:val="upperRoman"/>
      <w:lvlText w:val="%1."/>
      <w:lvlJc w:val="left"/>
      <w:pPr>
        <w:ind w:left="1080" w:hanging="72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B7F42B2"/>
    <w:multiLevelType w:val="hybridMultilevel"/>
    <w:tmpl w:val="6FCC454E"/>
    <w:lvl w:ilvl="0" w:tplc="CBE45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C1400"/>
    <w:multiLevelType w:val="hybridMultilevel"/>
    <w:tmpl w:val="9C76D8D0"/>
    <w:lvl w:ilvl="0" w:tplc="EF7CFB66">
      <w:start w:val="1"/>
      <w:numFmt w:val="bullet"/>
      <w:lvlText w:val="•"/>
      <w:lvlJc w:val="left"/>
      <w:pPr>
        <w:ind w:left="720" w:hanging="360"/>
      </w:pPr>
    </w:lvl>
    <w:lvl w:ilvl="1" w:tplc="FC96A596" w:tentative="1">
      <w:start w:val="1"/>
      <w:numFmt w:val="bullet"/>
      <w:lvlText w:val="o"/>
      <w:lvlJc w:val="left"/>
      <w:pPr>
        <w:ind w:left="1440" w:hanging="360"/>
      </w:pPr>
      <w:rPr>
        <w:rFonts w:ascii="Courier New" w:hAnsi="Courier New" w:cs="Courier New" w:hint="default"/>
      </w:rPr>
    </w:lvl>
    <w:lvl w:ilvl="2" w:tplc="1376EAB2" w:tentative="1">
      <w:start w:val="1"/>
      <w:numFmt w:val="bullet"/>
      <w:lvlText w:val=""/>
      <w:lvlJc w:val="left"/>
      <w:pPr>
        <w:ind w:left="2160" w:hanging="360"/>
      </w:pPr>
      <w:rPr>
        <w:rFonts w:ascii="Wingdings" w:hAnsi="Wingdings" w:hint="default"/>
      </w:rPr>
    </w:lvl>
    <w:lvl w:ilvl="3" w:tplc="348AF68A" w:tentative="1">
      <w:start w:val="1"/>
      <w:numFmt w:val="bullet"/>
      <w:lvlText w:val=""/>
      <w:lvlJc w:val="left"/>
      <w:pPr>
        <w:ind w:left="2880" w:hanging="360"/>
      </w:pPr>
      <w:rPr>
        <w:rFonts w:ascii="Symbol" w:hAnsi="Symbol" w:hint="default"/>
      </w:rPr>
    </w:lvl>
    <w:lvl w:ilvl="4" w:tplc="C35C485A" w:tentative="1">
      <w:start w:val="1"/>
      <w:numFmt w:val="bullet"/>
      <w:lvlText w:val="o"/>
      <w:lvlJc w:val="left"/>
      <w:pPr>
        <w:ind w:left="3600" w:hanging="360"/>
      </w:pPr>
      <w:rPr>
        <w:rFonts w:ascii="Courier New" w:hAnsi="Courier New" w:cs="Courier New" w:hint="default"/>
      </w:rPr>
    </w:lvl>
    <w:lvl w:ilvl="5" w:tplc="3510F644" w:tentative="1">
      <w:start w:val="1"/>
      <w:numFmt w:val="bullet"/>
      <w:lvlText w:val=""/>
      <w:lvlJc w:val="left"/>
      <w:pPr>
        <w:ind w:left="4320" w:hanging="360"/>
      </w:pPr>
      <w:rPr>
        <w:rFonts w:ascii="Wingdings" w:hAnsi="Wingdings" w:hint="default"/>
      </w:rPr>
    </w:lvl>
    <w:lvl w:ilvl="6" w:tplc="12E064CA" w:tentative="1">
      <w:start w:val="1"/>
      <w:numFmt w:val="bullet"/>
      <w:lvlText w:val=""/>
      <w:lvlJc w:val="left"/>
      <w:pPr>
        <w:ind w:left="5040" w:hanging="360"/>
      </w:pPr>
      <w:rPr>
        <w:rFonts w:ascii="Symbol" w:hAnsi="Symbol" w:hint="default"/>
      </w:rPr>
    </w:lvl>
    <w:lvl w:ilvl="7" w:tplc="2A2C5612" w:tentative="1">
      <w:start w:val="1"/>
      <w:numFmt w:val="bullet"/>
      <w:lvlText w:val="o"/>
      <w:lvlJc w:val="left"/>
      <w:pPr>
        <w:ind w:left="5760" w:hanging="360"/>
      </w:pPr>
      <w:rPr>
        <w:rFonts w:ascii="Courier New" w:hAnsi="Courier New" w:cs="Courier New" w:hint="default"/>
      </w:rPr>
    </w:lvl>
    <w:lvl w:ilvl="8" w:tplc="8B20B18A" w:tentative="1">
      <w:start w:val="1"/>
      <w:numFmt w:val="bullet"/>
      <w:lvlText w:val=""/>
      <w:lvlJc w:val="left"/>
      <w:pPr>
        <w:ind w:left="6480" w:hanging="360"/>
      </w:pPr>
      <w:rPr>
        <w:rFonts w:ascii="Wingdings" w:hAnsi="Wingdings" w:hint="default"/>
      </w:rPr>
    </w:lvl>
  </w:abstractNum>
  <w:abstractNum w:abstractNumId="31" w15:restartNumberingAfterBreak="0">
    <w:nsid w:val="6DC155B2"/>
    <w:multiLevelType w:val="hybridMultilevel"/>
    <w:tmpl w:val="CD34E47A"/>
    <w:lvl w:ilvl="0" w:tplc="FFFFFFFF">
      <w:start w:val="1"/>
      <w:numFmt w:val="upperRoman"/>
      <w:lvlText w:val="%1."/>
      <w:lvlJc w:val="left"/>
      <w:pPr>
        <w:ind w:left="1080" w:hanging="720"/>
      </w:pPr>
      <w:rPr>
        <w:rFonts w:hint="default"/>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447C2F"/>
    <w:multiLevelType w:val="hybridMultilevel"/>
    <w:tmpl w:val="E1DA1226"/>
    <w:lvl w:ilvl="0" w:tplc="4A7E55BC">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575EF2"/>
    <w:multiLevelType w:val="hybridMultilevel"/>
    <w:tmpl w:val="C9A4252A"/>
    <w:lvl w:ilvl="0" w:tplc="CDF83A6C">
      <w:start w:val="1"/>
      <w:numFmt w:val="upperRoman"/>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4C6D9F"/>
    <w:multiLevelType w:val="hybridMultilevel"/>
    <w:tmpl w:val="F168A376"/>
    <w:lvl w:ilvl="0" w:tplc="E11EB78E">
      <w:start w:val="1"/>
      <w:numFmt w:val="bullet"/>
      <w:lvlText w:val="•"/>
      <w:lvlJc w:val="left"/>
      <w:pPr>
        <w:ind w:left="720" w:hanging="360"/>
      </w:pPr>
    </w:lvl>
    <w:lvl w:ilvl="1" w:tplc="4324516C" w:tentative="1">
      <w:start w:val="1"/>
      <w:numFmt w:val="bullet"/>
      <w:lvlText w:val="o"/>
      <w:lvlJc w:val="left"/>
      <w:pPr>
        <w:ind w:left="1440" w:hanging="360"/>
      </w:pPr>
      <w:rPr>
        <w:rFonts w:ascii="Courier New" w:hAnsi="Courier New" w:cs="Courier New" w:hint="default"/>
      </w:rPr>
    </w:lvl>
    <w:lvl w:ilvl="2" w:tplc="0AB8869A" w:tentative="1">
      <w:start w:val="1"/>
      <w:numFmt w:val="bullet"/>
      <w:lvlText w:val=""/>
      <w:lvlJc w:val="left"/>
      <w:pPr>
        <w:ind w:left="2160" w:hanging="360"/>
      </w:pPr>
      <w:rPr>
        <w:rFonts w:ascii="Wingdings" w:hAnsi="Wingdings" w:hint="default"/>
      </w:rPr>
    </w:lvl>
    <w:lvl w:ilvl="3" w:tplc="56987B92" w:tentative="1">
      <w:start w:val="1"/>
      <w:numFmt w:val="bullet"/>
      <w:lvlText w:val=""/>
      <w:lvlJc w:val="left"/>
      <w:pPr>
        <w:ind w:left="2880" w:hanging="360"/>
      </w:pPr>
      <w:rPr>
        <w:rFonts w:ascii="Symbol" w:hAnsi="Symbol" w:hint="default"/>
      </w:rPr>
    </w:lvl>
    <w:lvl w:ilvl="4" w:tplc="F9B4F09E" w:tentative="1">
      <w:start w:val="1"/>
      <w:numFmt w:val="bullet"/>
      <w:lvlText w:val="o"/>
      <w:lvlJc w:val="left"/>
      <w:pPr>
        <w:ind w:left="3600" w:hanging="360"/>
      </w:pPr>
      <w:rPr>
        <w:rFonts w:ascii="Courier New" w:hAnsi="Courier New" w:cs="Courier New" w:hint="default"/>
      </w:rPr>
    </w:lvl>
    <w:lvl w:ilvl="5" w:tplc="8CCE239E" w:tentative="1">
      <w:start w:val="1"/>
      <w:numFmt w:val="bullet"/>
      <w:lvlText w:val=""/>
      <w:lvlJc w:val="left"/>
      <w:pPr>
        <w:ind w:left="4320" w:hanging="360"/>
      </w:pPr>
      <w:rPr>
        <w:rFonts w:ascii="Wingdings" w:hAnsi="Wingdings" w:hint="default"/>
      </w:rPr>
    </w:lvl>
    <w:lvl w:ilvl="6" w:tplc="E2E610BC" w:tentative="1">
      <w:start w:val="1"/>
      <w:numFmt w:val="bullet"/>
      <w:lvlText w:val=""/>
      <w:lvlJc w:val="left"/>
      <w:pPr>
        <w:ind w:left="5040" w:hanging="360"/>
      </w:pPr>
      <w:rPr>
        <w:rFonts w:ascii="Symbol" w:hAnsi="Symbol" w:hint="default"/>
      </w:rPr>
    </w:lvl>
    <w:lvl w:ilvl="7" w:tplc="490EF25A" w:tentative="1">
      <w:start w:val="1"/>
      <w:numFmt w:val="bullet"/>
      <w:lvlText w:val="o"/>
      <w:lvlJc w:val="left"/>
      <w:pPr>
        <w:ind w:left="5760" w:hanging="360"/>
      </w:pPr>
      <w:rPr>
        <w:rFonts w:ascii="Courier New" w:hAnsi="Courier New" w:cs="Courier New" w:hint="default"/>
      </w:rPr>
    </w:lvl>
    <w:lvl w:ilvl="8" w:tplc="005C33B4" w:tentative="1">
      <w:start w:val="1"/>
      <w:numFmt w:val="bullet"/>
      <w:lvlText w:val=""/>
      <w:lvlJc w:val="left"/>
      <w:pPr>
        <w:ind w:left="6480" w:hanging="360"/>
      </w:pPr>
      <w:rPr>
        <w:rFonts w:ascii="Wingdings" w:hAnsi="Wingdings" w:hint="default"/>
      </w:rPr>
    </w:lvl>
  </w:abstractNum>
  <w:abstractNum w:abstractNumId="35" w15:restartNumberingAfterBreak="0">
    <w:nsid w:val="7F0A09FF"/>
    <w:multiLevelType w:val="hybridMultilevel"/>
    <w:tmpl w:val="6E90148A"/>
    <w:lvl w:ilvl="0" w:tplc="319CB8F6">
      <w:start w:val="1"/>
      <w:numFmt w:val="bullet"/>
      <w:lvlText w:val="•"/>
      <w:lvlJc w:val="left"/>
      <w:pPr>
        <w:ind w:left="720" w:hanging="360"/>
      </w:pPr>
    </w:lvl>
    <w:lvl w:ilvl="1" w:tplc="61C0A1E0" w:tentative="1">
      <w:start w:val="1"/>
      <w:numFmt w:val="bullet"/>
      <w:lvlText w:val="o"/>
      <w:lvlJc w:val="left"/>
      <w:pPr>
        <w:ind w:left="1440" w:hanging="360"/>
      </w:pPr>
      <w:rPr>
        <w:rFonts w:ascii="Courier New" w:hAnsi="Courier New" w:cs="Courier New" w:hint="default"/>
      </w:rPr>
    </w:lvl>
    <w:lvl w:ilvl="2" w:tplc="7D8A7F08" w:tentative="1">
      <w:start w:val="1"/>
      <w:numFmt w:val="bullet"/>
      <w:lvlText w:val=""/>
      <w:lvlJc w:val="left"/>
      <w:pPr>
        <w:ind w:left="2160" w:hanging="360"/>
      </w:pPr>
      <w:rPr>
        <w:rFonts w:ascii="Wingdings" w:hAnsi="Wingdings" w:hint="default"/>
      </w:rPr>
    </w:lvl>
    <w:lvl w:ilvl="3" w:tplc="CB202648" w:tentative="1">
      <w:start w:val="1"/>
      <w:numFmt w:val="bullet"/>
      <w:lvlText w:val=""/>
      <w:lvlJc w:val="left"/>
      <w:pPr>
        <w:ind w:left="2880" w:hanging="360"/>
      </w:pPr>
      <w:rPr>
        <w:rFonts w:ascii="Symbol" w:hAnsi="Symbol" w:hint="default"/>
      </w:rPr>
    </w:lvl>
    <w:lvl w:ilvl="4" w:tplc="08BA20EA" w:tentative="1">
      <w:start w:val="1"/>
      <w:numFmt w:val="bullet"/>
      <w:lvlText w:val="o"/>
      <w:lvlJc w:val="left"/>
      <w:pPr>
        <w:ind w:left="3600" w:hanging="360"/>
      </w:pPr>
      <w:rPr>
        <w:rFonts w:ascii="Courier New" w:hAnsi="Courier New" w:cs="Courier New" w:hint="default"/>
      </w:rPr>
    </w:lvl>
    <w:lvl w:ilvl="5" w:tplc="319A6B38" w:tentative="1">
      <w:start w:val="1"/>
      <w:numFmt w:val="bullet"/>
      <w:lvlText w:val=""/>
      <w:lvlJc w:val="left"/>
      <w:pPr>
        <w:ind w:left="4320" w:hanging="360"/>
      </w:pPr>
      <w:rPr>
        <w:rFonts w:ascii="Wingdings" w:hAnsi="Wingdings" w:hint="default"/>
      </w:rPr>
    </w:lvl>
    <w:lvl w:ilvl="6" w:tplc="A7C605A2" w:tentative="1">
      <w:start w:val="1"/>
      <w:numFmt w:val="bullet"/>
      <w:lvlText w:val=""/>
      <w:lvlJc w:val="left"/>
      <w:pPr>
        <w:ind w:left="5040" w:hanging="360"/>
      </w:pPr>
      <w:rPr>
        <w:rFonts w:ascii="Symbol" w:hAnsi="Symbol" w:hint="default"/>
      </w:rPr>
    </w:lvl>
    <w:lvl w:ilvl="7" w:tplc="874E2B96" w:tentative="1">
      <w:start w:val="1"/>
      <w:numFmt w:val="bullet"/>
      <w:lvlText w:val="o"/>
      <w:lvlJc w:val="left"/>
      <w:pPr>
        <w:ind w:left="5760" w:hanging="360"/>
      </w:pPr>
      <w:rPr>
        <w:rFonts w:ascii="Courier New" w:hAnsi="Courier New" w:cs="Courier New" w:hint="default"/>
      </w:rPr>
    </w:lvl>
    <w:lvl w:ilvl="8" w:tplc="77BA7E10" w:tentative="1">
      <w:start w:val="1"/>
      <w:numFmt w:val="bullet"/>
      <w:lvlText w:val=""/>
      <w:lvlJc w:val="left"/>
      <w:pPr>
        <w:ind w:left="6480" w:hanging="360"/>
      </w:pPr>
      <w:rPr>
        <w:rFonts w:ascii="Wingdings" w:hAnsi="Wingdings" w:hint="default"/>
      </w:rPr>
    </w:lvl>
  </w:abstractNum>
  <w:num w:numId="1" w16cid:durableId="586774004">
    <w:abstractNumId w:val="22"/>
  </w:num>
  <w:num w:numId="2" w16cid:durableId="119538211">
    <w:abstractNumId w:val="9"/>
  </w:num>
  <w:num w:numId="3" w16cid:durableId="388966329">
    <w:abstractNumId w:val="7"/>
  </w:num>
  <w:num w:numId="4" w16cid:durableId="2020965184">
    <w:abstractNumId w:val="6"/>
  </w:num>
  <w:num w:numId="5" w16cid:durableId="841092278">
    <w:abstractNumId w:val="5"/>
  </w:num>
  <w:num w:numId="6" w16cid:durableId="1539857099">
    <w:abstractNumId w:val="4"/>
  </w:num>
  <w:num w:numId="7" w16cid:durableId="288555201">
    <w:abstractNumId w:val="8"/>
  </w:num>
  <w:num w:numId="8" w16cid:durableId="159664396">
    <w:abstractNumId w:val="3"/>
  </w:num>
  <w:num w:numId="9" w16cid:durableId="1438988103">
    <w:abstractNumId w:val="2"/>
  </w:num>
  <w:num w:numId="10" w16cid:durableId="512308802">
    <w:abstractNumId w:val="1"/>
  </w:num>
  <w:num w:numId="11" w16cid:durableId="1651982712">
    <w:abstractNumId w:val="0"/>
  </w:num>
  <w:num w:numId="12" w16cid:durableId="1687517399">
    <w:abstractNumId w:val="24"/>
  </w:num>
  <w:num w:numId="13" w16cid:durableId="1511876216">
    <w:abstractNumId w:val="29"/>
  </w:num>
  <w:num w:numId="14" w16cid:durableId="1859463418">
    <w:abstractNumId w:val="33"/>
  </w:num>
  <w:num w:numId="15" w16cid:durableId="1274746133">
    <w:abstractNumId w:val="14"/>
  </w:num>
  <w:num w:numId="16" w16cid:durableId="2077194678">
    <w:abstractNumId w:val="21"/>
  </w:num>
  <w:num w:numId="17" w16cid:durableId="34894773">
    <w:abstractNumId w:val="34"/>
  </w:num>
  <w:num w:numId="18" w16cid:durableId="1019695306">
    <w:abstractNumId w:val="15"/>
  </w:num>
  <w:num w:numId="19" w16cid:durableId="171192174">
    <w:abstractNumId w:val="18"/>
  </w:num>
  <w:num w:numId="20" w16cid:durableId="1393431033">
    <w:abstractNumId w:val="16"/>
  </w:num>
  <w:num w:numId="21" w16cid:durableId="725180792">
    <w:abstractNumId w:val="30"/>
  </w:num>
  <w:num w:numId="22" w16cid:durableId="29694288">
    <w:abstractNumId w:val="35"/>
  </w:num>
  <w:num w:numId="23" w16cid:durableId="414210998">
    <w:abstractNumId w:val="11"/>
  </w:num>
  <w:num w:numId="24" w16cid:durableId="1231117622">
    <w:abstractNumId w:val="31"/>
  </w:num>
  <w:num w:numId="25" w16cid:durableId="1466391166">
    <w:abstractNumId w:val="28"/>
  </w:num>
  <w:num w:numId="26" w16cid:durableId="1844319345">
    <w:abstractNumId w:val="17"/>
  </w:num>
  <w:num w:numId="27" w16cid:durableId="685599613">
    <w:abstractNumId w:val="10"/>
  </w:num>
  <w:num w:numId="28" w16cid:durableId="1443376701">
    <w:abstractNumId w:val="23"/>
  </w:num>
  <w:num w:numId="29" w16cid:durableId="258101219">
    <w:abstractNumId w:val="26"/>
  </w:num>
  <w:num w:numId="30" w16cid:durableId="1421482317">
    <w:abstractNumId w:val="20"/>
  </w:num>
  <w:num w:numId="31" w16cid:durableId="1913855645">
    <w:abstractNumId w:val="19"/>
  </w:num>
  <w:num w:numId="32" w16cid:durableId="767189444">
    <w:abstractNumId w:val="32"/>
  </w:num>
  <w:num w:numId="33" w16cid:durableId="459767435">
    <w:abstractNumId w:val="27"/>
  </w:num>
  <w:num w:numId="34" w16cid:durableId="1227297107">
    <w:abstractNumId w:val="13"/>
  </w:num>
  <w:num w:numId="35" w16cid:durableId="372996348">
    <w:abstractNumId w:val="25"/>
  </w:num>
  <w:num w:numId="36" w16cid:durableId="9913745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9B"/>
    <w:rsid w:val="00012401"/>
    <w:rsid w:val="00021599"/>
    <w:rsid w:val="0002615C"/>
    <w:rsid w:val="000679B4"/>
    <w:rsid w:val="0007187E"/>
    <w:rsid w:val="00073BAB"/>
    <w:rsid w:val="0009496C"/>
    <w:rsid w:val="000B4132"/>
    <w:rsid w:val="000B6D01"/>
    <w:rsid w:val="000D175D"/>
    <w:rsid w:val="000D302C"/>
    <w:rsid w:val="0012651A"/>
    <w:rsid w:val="00134189"/>
    <w:rsid w:val="00140192"/>
    <w:rsid w:val="00140DF7"/>
    <w:rsid w:val="00151140"/>
    <w:rsid w:val="00176DC0"/>
    <w:rsid w:val="001C28FB"/>
    <w:rsid w:val="001C46EA"/>
    <w:rsid w:val="001D2789"/>
    <w:rsid w:val="001D41A1"/>
    <w:rsid w:val="001D6937"/>
    <w:rsid w:val="001D7D88"/>
    <w:rsid w:val="001F7F77"/>
    <w:rsid w:val="0025618D"/>
    <w:rsid w:val="002720EB"/>
    <w:rsid w:val="002A4FE0"/>
    <w:rsid w:val="00303CEF"/>
    <w:rsid w:val="00325E0B"/>
    <w:rsid w:val="00351C94"/>
    <w:rsid w:val="00352C81"/>
    <w:rsid w:val="0035345E"/>
    <w:rsid w:val="00357168"/>
    <w:rsid w:val="0038765E"/>
    <w:rsid w:val="003933B5"/>
    <w:rsid w:val="003A158B"/>
    <w:rsid w:val="003A3EDA"/>
    <w:rsid w:val="003D0CE9"/>
    <w:rsid w:val="003D37E4"/>
    <w:rsid w:val="003F1864"/>
    <w:rsid w:val="003F35F6"/>
    <w:rsid w:val="00401103"/>
    <w:rsid w:val="00411B7B"/>
    <w:rsid w:val="004150A9"/>
    <w:rsid w:val="00415E1F"/>
    <w:rsid w:val="004235F1"/>
    <w:rsid w:val="004556F5"/>
    <w:rsid w:val="00486845"/>
    <w:rsid w:val="004C33D8"/>
    <w:rsid w:val="004E624A"/>
    <w:rsid w:val="00517B3B"/>
    <w:rsid w:val="00523BBA"/>
    <w:rsid w:val="005248E4"/>
    <w:rsid w:val="0053176C"/>
    <w:rsid w:val="005319B7"/>
    <w:rsid w:val="005353C6"/>
    <w:rsid w:val="005731C6"/>
    <w:rsid w:val="00584BF6"/>
    <w:rsid w:val="005A30F3"/>
    <w:rsid w:val="005B4DE5"/>
    <w:rsid w:val="005C3586"/>
    <w:rsid w:val="005F291A"/>
    <w:rsid w:val="006046C4"/>
    <w:rsid w:val="00633434"/>
    <w:rsid w:val="00656535"/>
    <w:rsid w:val="00657F06"/>
    <w:rsid w:val="0066202C"/>
    <w:rsid w:val="006D6947"/>
    <w:rsid w:val="0070737B"/>
    <w:rsid w:val="007176FD"/>
    <w:rsid w:val="00731425"/>
    <w:rsid w:val="00756D58"/>
    <w:rsid w:val="0077448E"/>
    <w:rsid w:val="00791ACD"/>
    <w:rsid w:val="007954F8"/>
    <w:rsid w:val="00795967"/>
    <w:rsid w:val="007A015C"/>
    <w:rsid w:val="007A2386"/>
    <w:rsid w:val="007D3D50"/>
    <w:rsid w:val="007E0404"/>
    <w:rsid w:val="00837497"/>
    <w:rsid w:val="00845943"/>
    <w:rsid w:val="0085006E"/>
    <w:rsid w:val="00853C2B"/>
    <w:rsid w:val="0089167F"/>
    <w:rsid w:val="00892758"/>
    <w:rsid w:val="008A0365"/>
    <w:rsid w:val="008A39C4"/>
    <w:rsid w:val="008E4B4F"/>
    <w:rsid w:val="008F5CF9"/>
    <w:rsid w:val="008F5E50"/>
    <w:rsid w:val="00910E30"/>
    <w:rsid w:val="0091399F"/>
    <w:rsid w:val="00940466"/>
    <w:rsid w:val="009426F3"/>
    <w:rsid w:val="00951B33"/>
    <w:rsid w:val="00990FE9"/>
    <w:rsid w:val="009E521D"/>
    <w:rsid w:val="009F143D"/>
    <w:rsid w:val="00A214C1"/>
    <w:rsid w:val="00A46F3D"/>
    <w:rsid w:val="00A72FA4"/>
    <w:rsid w:val="00A97AAD"/>
    <w:rsid w:val="00AA5210"/>
    <w:rsid w:val="00AB438B"/>
    <w:rsid w:val="00AB5F56"/>
    <w:rsid w:val="00AC6C92"/>
    <w:rsid w:val="00AC74CF"/>
    <w:rsid w:val="00AE7AA2"/>
    <w:rsid w:val="00B131B1"/>
    <w:rsid w:val="00B42694"/>
    <w:rsid w:val="00B9412B"/>
    <w:rsid w:val="00BB0851"/>
    <w:rsid w:val="00BF11C0"/>
    <w:rsid w:val="00BF6965"/>
    <w:rsid w:val="00C3397F"/>
    <w:rsid w:val="00C4588B"/>
    <w:rsid w:val="00C56C9B"/>
    <w:rsid w:val="00C85E83"/>
    <w:rsid w:val="00C92E51"/>
    <w:rsid w:val="00CA4F26"/>
    <w:rsid w:val="00CB26C6"/>
    <w:rsid w:val="00CB6B01"/>
    <w:rsid w:val="00D03235"/>
    <w:rsid w:val="00D3664A"/>
    <w:rsid w:val="00D416E6"/>
    <w:rsid w:val="00D72E46"/>
    <w:rsid w:val="00D76A06"/>
    <w:rsid w:val="00DA143B"/>
    <w:rsid w:val="00DB4FA4"/>
    <w:rsid w:val="00DD6379"/>
    <w:rsid w:val="00E31689"/>
    <w:rsid w:val="00E37874"/>
    <w:rsid w:val="00E445B3"/>
    <w:rsid w:val="00E45D02"/>
    <w:rsid w:val="00E64E5B"/>
    <w:rsid w:val="00E74EC5"/>
    <w:rsid w:val="00E8301F"/>
    <w:rsid w:val="00EB488F"/>
    <w:rsid w:val="00ED5D8F"/>
    <w:rsid w:val="00EE620B"/>
    <w:rsid w:val="00EF088C"/>
    <w:rsid w:val="00EF08DB"/>
    <w:rsid w:val="00F36351"/>
    <w:rsid w:val="00F65497"/>
    <w:rsid w:val="00F666B5"/>
    <w:rsid w:val="00F810E5"/>
    <w:rsid w:val="00F814E2"/>
    <w:rsid w:val="00FD7F0D"/>
    <w:rsid w:val="075962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FBFB297"/>
  <w15:docId w15:val="{5AE40A48-2EDA-4A35-9A99-27D7F5B9B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lsdException w:name="heading 9" w:uiPriority="0"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74EC5"/>
  </w:style>
  <w:style w:type="paragraph" w:styleId="Heading1">
    <w:name w:val="heading 1"/>
    <w:basedOn w:val="Normal"/>
    <w:next w:val="BHBody"/>
    <w:link w:val="Heading1Char"/>
    <w:qFormat/>
    <w:rsid w:val="0002615C"/>
    <w:pPr>
      <w:keepNext/>
      <w:numPr>
        <w:numId w:val="1"/>
      </w:numPr>
      <w:jc w:val="center"/>
      <w:outlineLvl w:val="0"/>
    </w:pPr>
    <w:rPr>
      <w:rFonts w:eastAsiaTheme="majorEastAsia" w:cstheme="majorBidi"/>
      <w:b/>
      <w:bCs/>
      <w:szCs w:val="28"/>
    </w:rPr>
  </w:style>
  <w:style w:type="paragraph" w:styleId="Heading2">
    <w:name w:val="heading 2"/>
    <w:basedOn w:val="Normal"/>
    <w:next w:val="BHBody"/>
    <w:link w:val="Heading2Char"/>
    <w:unhideWhenUsed/>
    <w:qFormat/>
    <w:rsid w:val="000D302C"/>
    <w:pPr>
      <w:keepNext/>
      <w:numPr>
        <w:ilvl w:val="1"/>
        <w:numId w:val="1"/>
      </w:numPr>
      <w:spacing w:after="240"/>
      <w:outlineLvl w:val="1"/>
    </w:pPr>
    <w:rPr>
      <w:rFonts w:eastAsiaTheme="majorEastAsia" w:cstheme="majorBidi"/>
      <w:b/>
      <w:bCs/>
      <w:szCs w:val="26"/>
    </w:rPr>
  </w:style>
  <w:style w:type="paragraph" w:styleId="Heading3">
    <w:name w:val="heading 3"/>
    <w:basedOn w:val="Normal"/>
    <w:next w:val="BHBody"/>
    <w:link w:val="Heading3Char"/>
    <w:unhideWhenUsed/>
    <w:qFormat/>
    <w:rsid w:val="000D302C"/>
    <w:pPr>
      <w:keepNext/>
      <w:numPr>
        <w:ilvl w:val="2"/>
        <w:numId w:val="1"/>
      </w:numPr>
      <w:jc w:val="center"/>
      <w:outlineLvl w:val="2"/>
    </w:pPr>
    <w:rPr>
      <w:rFonts w:eastAsiaTheme="majorEastAsia" w:cstheme="majorBidi"/>
      <w:b/>
      <w:bCs/>
      <w:u w:val="single"/>
    </w:rPr>
  </w:style>
  <w:style w:type="paragraph" w:styleId="Heading4">
    <w:name w:val="heading 4"/>
    <w:basedOn w:val="Normal"/>
    <w:next w:val="BHBody"/>
    <w:link w:val="Heading4Char"/>
    <w:unhideWhenUsed/>
    <w:qFormat/>
    <w:rsid w:val="000D302C"/>
    <w:pPr>
      <w:keepNext/>
      <w:numPr>
        <w:ilvl w:val="3"/>
        <w:numId w:val="1"/>
      </w:numPr>
      <w:outlineLvl w:val="3"/>
    </w:pPr>
    <w:rPr>
      <w:rFonts w:eastAsiaTheme="majorEastAsia" w:cstheme="majorBidi"/>
      <w:b/>
      <w:bCs/>
      <w:iCs/>
      <w:u w:val="single"/>
    </w:rPr>
  </w:style>
  <w:style w:type="paragraph" w:styleId="Heading5">
    <w:name w:val="heading 5"/>
    <w:basedOn w:val="Normal"/>
    <w:next w:val="BHBody"/>
    <w:link w:val="Heading5Char"/>
    <w:unhideWhenUsed/>
    <w:qFormat/>
    <w:rsid w:val="000D302C"/>
    <w:pPr>
      <w:keepNext/>
      <w:numPr>
        <w:ilvl w:val="4"/>
        <w:numId w:val="1"/>
      </w:numPr>
      <w:jc w:val="center"/>
      <w:outlineLvl w:val="4"/>
    </w:pPr>
    <w:rPr>
      <w:rFonts w:eastAsiaTheme="majorEastAsia" w:cstheme="majorBidi"/>
      <w:caps/>
      <w:u w:val="single"/>
    </w:rPr>
  </w:style>
  <w:style w:type="paragraph" w:styleId="Heading6">
    <w:name w:val="heading 6"/>
    <w:basedOn w:val="Normal"/>
    <w:next w:val="BHBody"/>
    <w:link w:val="Heading6Char"/>
    <w:unhideWhenUsed/>
    <w:qFormat/>
    <w:rsid w:val="000D302C"/>
    <w:pPr>
      <w:keepNext/>
      <w:numPr>
        <w:ilvl w:val="5"/>
        <w:numId w:val="1"/>
      </w:numPr>
      <w:outlineLvl w:val="5"/>
    </w:pPr>
    <w:rPr>
      <w:rFonts w:eastAsiaTheme="majorEastAsia" w:cstheme="majorBidi"/>
      <w:iCs/>
      <w:u w:val="single"/>
    </w:rPr>
  </w:style>
  <w:style w:type="paragraph" w:styleId="Heading7">
    <w:name w:val="heading 7"/>
    <w:basedOn w:val="Normal"/>
    <w:next w:val="BHBody"/>
    <w:link w:val="Heading7Char"/>
    <w:unhideWhenUsed/>
    <w:qFormat/>
    <w:rsid w:val="000D302C"/>
    <w:pPr>
      <w:keepNext/>
      <w:numPr>
        <w:ilvl w:val="6"/>
        <w:numId w:val="1"/>
      </w:numPr>
      <w:jc w:val="center"/>
      <w:outlineLvl w:val="6"/>
    </w:pPr>
    <w:rPr>
      <w:rFonts w:eastAsiaTheme="majorEastAsia" w:cstheme="majorBidi"/>
      <w:b/>
      <w:i/>
      <w:iCs/>
    </w:rPr>
  </w:style>
  <w:style w:type="paragraph" w:styleId="Heading8">
    <w:name w:val="heading 8"/>
    <w:basedOn w:val="Normal"/>
    <w:next w:val="BHBody"/>
    <w:link w:val="Heading8Char"/>
    <w:unhideWhenUsed/>
    <w:rsid w:val="000D302C"/>
    <w:pPr>
      <w:keepNext/>
      <w:numPr>
        <w:ilvl w:val="7"/>
        <w:numId w:val="1"/>
      </w:numPr>
      <w:outlineLvl w:val="7"/>
    </w:pPr>
    <w:rPr>
      <w:rFonts w:eastAsiaTheme="majorEastAsia" w:cstheme="majorBidi"/>
      <w:b/>
      <w:i/>
      <w:szCs w:val="20"/>
    </w:rPr>
  </w:style>
  <w:style w:type="paragraph" w:styleId="Heading9">
    <w:name w:val="heading 9"/>
    <w:basedOn w:val="Normal"/>
    <w:next w:val="BHBody"/>
    <w:link w:val="Heading9Char"/>
    <w:semiHidden/>
    <w:unhideWhenUsed/>
    <w:rsid w:val="00E64E5B"/>
    <w:pPr>
      <w:keepNext/>
      <w:numPr>
        <w:ilvl w:val="8"/>
        <w:numId w:val="1"/>
      </w:numPr>
      <w:outlineLvl w:val="8"/>
    </w:pPr>
    <w:rPr>
      <w:rFonts w:eastAsiaTheme="majorEastAsia" w:cstheme="majorBidi"/>
      <w:i/>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HBody" w:customStyle="1">
    <w:name w:val="BH Body"/>
    <w:basedOn w:val="Normal"/>
    <w:qFormat/>
    <w:rsid w:val="00E64E5B"/>
    <w:pPr>
      <w:spacing w:after="240"/>
      <w:ind w:firstLine="720"/>
    </w:pPr>
  </w:style>
  <w:style w:type="paragraph" w:styleId="BHQuoteL5R5" w:customStyle="1">
    <w:name w:val="BH Quote L.5/R.5"/>
    <w:basedOn w:val="Normal"/>
    <w:qFormat/>
    <w:rsid w:val="00E64E5B"/>
    <w:pPr>
      <w:spacing w:after="240"/>
      <w:ind w:left="720" w:right="720"/>
    </w:pPr>
  </w:style>
  <w:style w:type="paragraph" w:styleId="BHQuoteL1R1" w:customStyle="1">
    <w:name w:val="BH Quote L1/R1"/>
    <w:basedOn w:val="Normal"/>
    <w:qFormat/>
    <w:rsid w:val="00E64E5B"/>
    <w:pPr>
      <w:spacing w:after="240"/>
      <w:ind w:left="1440" w:right="1440"/>
    </w:pPr>
  </w:style>
  <w:style w:type="paragraph" w:styleId="ListParagraph">
    <w:name w:val="List Paragraph"/>
    <w:basedOn w:val="Normal"/>
    <w:link w:val="ListParagraphChar"/>
    <w:uiPriority w:val="34"/>
    <w:qFormat/>
    <w:rsid w:val="00E64E5B"/>
    <w:pPr>
      <w:ind w:left="720"/>
      <w:contextualSpacing/>
    </w:pPr>
  </w:style>
  <w:style w:type="paragraph" w:styleId="Title">
    <w:name w:val="Title"/>
    <w:basedOn w:val="Normal"/>
    <w:next w:val="BHBody"/>
    <w:link w:val="TitleChar"/>
    <w:uiPriority w:val="10"/>
    <w:qFormat/>
    <w:rsid w:val="00E64E5B"/>
    <w:pPr>
      <w:spacing w:after="240"/>
      <w:contextualSpacing/>
    </w:pPr>
    <w:rPr>
      <w:rFonts w:eastAsiaTheme="majorEastAsia" w:cstheme="majorBidi"/>
      <w:kern w:val="28"/>
      <w:sz w:val="28"/>
      <w:szCs w:val="52"/>
    </w:rPr>
  </w:style>
  <w:style w:type="character" w:styleId="TitleChar" w:customStyle="1">
    <w:name w:val="Title Char"/>
    <w:basedOn w:val="DefaultParagraphFont"/>
    <w:link w:val="Title"/>
    <w:uiPriority w:val="10"/>
    <w:rsid w:val="00E64E5B"/>
    <w:rPr>
      <w:rFonts w:eastAsiaTheme="majorEastAsia" w:cstheme="majorBidi"/>
      <w:kern w:val="28"/>
      <w:sz w:val="28"/>
      <w:szCs w:val="52"/>
    </w:rPr>
  </w:style>
  <w:style w:type="paragraph" w:styleId="Subtitle">
    <w:name w:val="Subtitle"/>
    <w:basedOn w:val="Normal"/>
    <w:next w:val="BHBody"/>
    <w:link w:val="SubtitleChar"/>
    <w:uiPriority w:val="11"/>
    <w:qFormat/>
    <w:rsid w:val="00E64E5B"/>
    <w:pPr>
      <w:numPr>
        <w:ilvl w:val="1"/>
      </w:numPr>
      <w:spacing w:after="240"/>
    </w:pPr>
    <w:rPr>
      <w:rFonts w:eastAsiaTheme="majorEastAsia" w:cstheme="majorBidi"/>
      <w:i/>
      <w:iCs/>
    </w:rPr>
  </w:style>
  <w:style w:type="character" w:styleId="SubtitleChar" w:customStyle="1">
    <w:name w:val="Subtitle Char"/>
    <w:basedOn w:val="DefaultParagraphFont"/>
    <w:link w:val="Subtitle"/>
    <w:uiPriority w:val="11"/>
    <w:rsid w:val="00E64E5B"/>
    <w:rPr>
      <w:rFonts w:eastAsiaTheme="majorEastAsia" w:cstheme="majorBidi"/>
      <w:i/>
      <w:iCs/>
      <w:sz w:val="24"/>
      <w:szCs w:val="24"/>
    </w:rPr>
  </w:style>
  <w:style w:type="paragraph" w:styleId="Bulletl1" w:customStyle="1">
    <w:name w:val="Bullet_l1"/>
    <w:basedOn w:val="ListParagraph"/>
    <w:qFormat/>
    <w:rsid w:val="00E64E5B"/>
    <w:pPr>
      <w:keepNext/>
      <w:keepLines/>
      <w:numPr>
        <w:numId w:val="12"/>
      </w:numPr>
      <w:spacing w:after="240"/>
    </w:pPr>
  </w:style>
  <w:style w:type="character" w:styleId="Heading1Char" w:customStyle="1">
    <w:name w:val="Heading 1 Char"/>
    <w:basedOn w:val="DefaultParagraphFont"/>
    <w:link w:val="Heading1"/>
    <w:rsid w:val="0002615C"/>
    <w:rPr>
      <w:rFonts w:eastAsiaTheme="majorEastAsia" w:cstheme="majorBidi"/>
      <w:b/>
      <w:bCs/>
      <w:sz w:val="24"/>
      <w:szCs w:val="28"/>
    </w:rPr>
  </w:style>
  <w:style w:type="character" w:styleId="Heading2Char" w:customStyle="1">
    <w:name w:val="Heading 2 Char"/>
    <w:basedOn w:val="DefaultParagraphFont"/>
    <w:link w:val="Heading2"/>
    <w:rsid w:val="00E37874"/>
    <w:rPr>
      <w:rFonts w:eastAsiaTheme="majorEastAsia" w:cstheme="majorBidi"/>
      <w:b/>
      <w:bCs/>
      <w:sz w:val="24"/>
      <w:szCs w:val="26"/>
    </w:rPr>
  </w:style>
  <w:style w:type="character" w:styleId="Heading3Char" w:customStyle="1">
    <w:name w:val="Heading 3 Char"/>
    <w:basedOn w:val="DefaultParagraphFont"/>
    <w:link w:val="Heading3"/>
    <w:rsid w:val="00E37874"/>
    <w:rPr>
      <w:rFonts w:eastAsiaTheme="majorEastAsia" w:cstheme="majorBidi"/>
      <w:b/>
      <w:bCs/>
      <w:sz w:val="24"/>
      <w:u w:val="single"/>
    </w:rPr>
  </w:style>
  <w:style w:type="character" w:styleId="Heading4Char" w:customStyle="1">
    <w:name w:val="Heading 4 Char"/>
    <w:basedOn w:val="DefaultParagraphFont"/>
    <w:link w:val="Heading4"/>
    <w:rsid w:val="00E37874"/>
    <w:rPr>
      <w:rFonts w:eastAsiaTheme="majorEastAsia" w:cstheme="majorBidi"/>
      <w:b/>
      <w:bCs/>
      <w:iCs/>
      <w:sz w:val="24"/>
      <w:u w:val="single"/>
    </w:rPr>
  </w:style>
  <w:style w:type="character" w:styleId="Heading5Char" w:customStyle="1">
    <w:name w:val="Heading 5 Char"/>
    <w:basedOn w:val="DefaultParagraphFont"/>
    <w:link w:val="Heading5"/>
    <w:rsid w:val="00E37874"/>
    <w:rPr>
      <w:rFonts w:eastAsiaTheme="majorEastAsia" w:cstheme="majorBidi"/>
      <w:caps/>
      <w:u w:val="single"/>
    </w:rPr>
  </w:style>
  <w:style w:type="character" w:styleId="Heading6Char" w:customStyle="1">
    <w:name w:val="Heading 6 Char"/>
    <w:basedOn w:val="DefaultParagraphFont"/>
    <w:link w:val="Heading6"/>
    <w:rsid w:val="00E37874"/>
    <w:rPr>
      <w:rFonts w:eastAsiaTheme="majorEastAsia" w:cstheme="majorBidi"/>
      <w:iCs/>
      <w:u w:val="single"/>
    </w:rPr>
  </w:style>
  <w:style w:type="character" w:styleId="Heading7Char" w:customStyle="1">
    <w:name w:val="Heading 7 Char"/>
    <w:basedOn w:val="DefaultParagraphFont"/>
    <w:link w:val="Heading7"/>
    <w:rsid w:val="00E37874"/>
    <w:rPr>
      <w:rFonts w:eastAsiaTheme="majorEastAsia" w:cstheme="majorBidi"/>
      <w:b/>
      <w:i/>
      <w:iCs/>
    </w:rPr>
  </w:style>
  <w:style w:type="character" w:styleId="Heading8Char" w:customStyle="1">
    <w:name w:val="Heading 8 Char"/>
    <w:basedOn w:val="DefaultParagraphFont"/>
    <w:link w:val="Heading8"/>
    <w:rsid w:val="00E37874"/>
    <w:rPr>
      <w:rFonts w:eastAsiaTheme="majorEastAsia" w:cstheme="majorBidi"/>
      <w:b/>
      <w:i/>
      <w:szCs w:val="20"/>
    </w:rPr>
  </w:style>
  <w:style w:type="character" w:styleId="Heading9Char" w:customStyle="1">
    <w:name w:val="Heading 9 Char"/>
    <w:basedOn w:val="DefaultParagraphFont"/>
    <w:link w:val="Heading9"/>
    <w:semiHidden/>
    <w:rsid w:val="00E37874"/>
    <w:rPr>
      <w:rFonts w:eastAsiaTheme="majorEastAsia" w:cstheme="majorBidi"/>
      <w:i/>
      <w:iCs/>
      <w:szCs w:val="20"/>
    </w:rPr>
  </w:style>
  <w:style w:type="paragraph" w:styleId="BlockText">
    <w:name w:val="Block Text"/>
    <w:basedOn w:val="Normal"/>
    <w:uiPriority w:val="99"/>
    <w:semiHidden/>
    <w:rsid w:val="00E64E5B"/>
    <w:pPr>
      <w:ind w:left="1152" w:right="1152"/>
    </w:pPr>
    <w:rPr>
      <w:rFonts w:eastAsiaTheme="minorEastAsia"/>
      <w:i/>
      <w:iCs/>
    </w:rPr>
  </w:style>
  <w:style w:type="paragraph" w:styleId="EnvelopeAddress">
    <w:name w:val="envelope address"/>
    <w:basedOn w:val="Normal"/>
    <w:uiPriority w:val="99"/>
    <w:semiHidden/>
    <w:rsid w:val="00E64E5B"/>
    <w:pPr>
      <w:framePr w:w="7920" w:h="1980" w:hSpace="180" w:wrap="auto" w:hAnchor="page" w:xAlign="center" w:yAlign="bottom" w:hRule="exact"/>
      <w:ind w:left="2880"/>
    </w:pPr>
    <w:rPr>
      <w:rFonts w:eastAsiaTheme="majorEastAsia" w:cstheme="majorBidi"/>
    </w:rPr>
  </w:style>
  <w:style w:type="paragraph" w:styleId="EnvelopeReturn">
    <w:name w:val="envelope return"/>
    <w:basedOn w:val="Normal"/>
    <w:uiPriority w:val="99"/>
    <w:semiHidden/>
    <w:rsid w:val="00E64E5B"/>
    <w:rPr>
      <w:rFonts w:eastAsiaTheme="majorEastAsia" w:cstheme="majorBidi"/>
      <w:sz w:val="20"/>
      <w:szCs w:val="20"/>
    </w:rPr>
  </w:style>
  <w:style w:type="paragraph" w:styleId="Index1">
    <w:name w:val="index 1"/>
    <w:basedOn w:val="Normal"/>
    <w:next w:val="Normal"/>
    <w:autoRedefine/>
    <w:uiPriority w:val="99"/>
    <w:semiHidden/>
    <w:rsid w:val="00E64E5B"/>
    <w:pPr>
      <w:ind w:left="220" w:hanging="220"/>
    </w:pPr>
  </w:style>
  <w:style w:type="paragraph" w:styleId="IndexHeading">
    <w:name w:val="index heading"/>
    <w:basedOn w:val="Normal"/>
    <w:next w:val="Index1"/>
    <w:uiPriority w:val="99"/>
    <w:semiHidden/>
    <w:rsid w:val="00E64E5B"/>
    <w:rPr>
      <w:rFonts w:eastAsiaTheme="majorEastAsia" w:cstheme="majorBidi"/>
      <w:b/>
      <w:bCs/>
    </w:rPr>
  </w:style>
  <w:style w:type="table" w:styleId="MediumGrid2">
    <w:name w:val="Medium Grid 2"/>
    <w:basedOn w:val="TableNormal"/>
    <w:uiPriority w:val="68"/>
    <w:rsid w:val="00E64E5B"/>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64E5B"/>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64E5B"/>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64E5B"/>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64E5B"/>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64E5B"/>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64E5B"/>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E64E5B"/>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64E5B"/>
    <w:rPr>
      <w:rFonts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64E5B"/>
    <w:rPr>
      <w:rFonts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64E5B"/>
    <w:rPr>
      <w:rFonts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64E5B"/>
    <w:rPr>
      <w:rFonts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64E5B"/>
    <w:rPr>
      <w:rFonts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64E5B"/>
    <w:rPr>
      <w:rFonts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rsid w:val="00E64E5B"/>
    <w:pPr>
      <w:pBdr>
        <w:top w:val="single" w:color="auto" w:sz="6" w:space="1"/>
        <w:left w:val="single" w:color="auto" w:sz="6" w:space="1"/>
        <w:bottom w:val="single" w:color="auto" w:sz="6" w:space="1"/>
        <w:right w:val="single" w:color="auto" w:sz="6" w:space="1"/>
      </w:pBdr>
      <w:shd w:val="pct20" w:color="auto" w:fill="auto"/>
      <w:ind w:left="1080" w:hanging="1080"/>
    </w:pPr>
    <w:rPr>
      <w:rFonts w:eastAsiaTheme="majorEastAsia" w:cstheme="majorBidi"/>
    </w:rPr>
  </w:style>
  <w:style w:type="character" w:styleId="MessageHeaderChar" w:customStyle="1">
    <w:name w:val="Message Header Char"/>
    <w:basedOn w:val="DefaultParagraphFont"/>
    <w:link w:val="MessageHeader"/>
    <w:uiPriority w:val="99"/>
    <w:semiHidden/>
    <w:rsid w:val="00E64E5B"/>
    <w:rPr>
      <w:rFonts w:eastAsiaTheme="majorEastAsia" w:cstheme="majorBidi"/>
      <w:sz w:val="24"/>
      <w:szCs w:val="24"/>
      <w:shd w:val="pct20" w:color="auto" w:fill="auto"/>
    </w:rPr>
  </w:style>
  <w:style w:type="paragraph" w:styleId="TOAHeading">
    <w:name w:val="toa heading"/>
    <w:basedOn w:val="Normal"/>
    <w:next w:val="Normal"/>
    <w:uiPriority w:val="99"/>
    <w:semiHidden/>
    <w:rsid w:val="00E64E5B"/>
    <w:pPr>
      <w:spacing w:before="120"/>
    </w:pPr>
    <w:rPr>
      <w:rFonts w:eastAsiaTheme="majorEastAsia" w:cstheme="majorBidi"/>
      <w:b/>
      <w:bCs/>
    </w:rPr>
  </w:style>
  <w:style w:type="paragraph" w:styleId="TOCHeading">
    <w:name w:val="TOC Heading"/>
    <w:basedOn w:val="Normal"/>
    <w:next w:val="Normal"/>
    <w:uiPriority w:val="39"/>
    <w:semiHidden/>
    <w:rsid w:val="00DD6379"/>
    <w:pPr>
      <w:keepLines/>
      <w:spacing w:after="240"/>
      <w:jc w:val="center"/>
    </w:pPr>
    <w:rPr>
      <w:b/>
    </w:rPr>
  </w:style>
  <w:style w:type="paragraph" w:styleId="TOC3">
    <w:name w:val="toc 3"/>
    <w:basedOn w:val="Normal"/>
    <w:next w:val="Normal"/>
    <w:autoRedefine/>
    <w:uiPriority w:val="39"/>
    <w:semiHidden/>
    <w:rsid w:val="00E64E5B"/>
    <w:pPr>
      <w:tabs>
        <w:tab w:val="right" w:leader="dot" w:pos="9360"/>
      </w:tabs>
      <w:spacing w:after="240"/>
      <w:ind w:left="2160" w:right="432" w:hanging="720"/>
    </w:pPr>
  </w:style>
  <w:style w:type="paragraph" w:styleId="TOC2">
    <w:name w:val="toc 2"/>
    <w:basedOn w:val="Normal"/>
    <w:next w:val="Normal"/>
    <w:autoRedefine/>
    <w:uiPriority w:val="39"/>
    <w:semiHidden/>
    <w:rsid w:val="00E64E5B"/>
    <w:pPr>
      <w:tabs>
        <w:tab w:val="right" w:leader="dot" w:pos="9360"/>
      </w:tabs>
      <w:spacing w:after="240"/>
      <w:ind w:left="1440" w:right="432" w:hanging="720"/>
    </w:pPr>
  </w:style>
  <w:style w:type="paragraph" w:styleId="TOC1">
    <w:name w:val="toc 1"/>
    <w:basedOn w:val="Normal"/>
    <w:next w:val="Normal"/>
    <w:autoRedefine/>
    <w:uiPriority w:val="39"/>
    <w:semiHidden/>
    <w:rsid w:val="00E64E5B"/>
    <w:pPr>
      <w:tabs>
        <w:tab w:val="right" w:leader="dot" w:pos="9360"/>
      </w:tabs>
      <w:spacing w:after="240"/>
      <w:ind w:left="720" w:right="432" w:hanging="720"/>
    </w:pPr>
  </w:style>
  <w:style w:type="paragraph" w:styleId="TOC4">
    <w:name w:val="toc 4"/>
    <w:basedOn w:val="Normal"/>
    <w:next w:val="Normal"/>
    <w:autoRedefine/>
    <w:uiPriority w:val="39"/>
    <w:semiHidden/>
    <w:rsid w:val="00E64E5B"/>
    <w:pPr>
      <w:tabs>
        <w:tab w:val="right" w:leader="dot" w:pos="9360"/>
      </w:tabs>
      <w:spacing w:after="240"/>
      <w:ind w:left="2880" w:right="432" w:hanging="720"/>
    </w:pPr>
  </w:style>
  <w:style w:type="paragraph" w:styleId="TOC5">
    <w:name w:val="toc 5"/>
    <w:basedOn w:val="Normal"/>
    <w:next w:val="Normal"/>
    <w:autoRedefine/>
    <w:uiPriority w:val="39"/>
    <w:semiHidden/>
    <w:rsid w:val="00E64E5B"/>
    <w:pPr>
      <w:tabs>
        <w:tab w:val="right" w:leader="dot" w:pos="9360"/>
      </w:tabs>
      <w:spacing w:after="240"/>
      <w:ind w:left="3600" w:right="432" w:hanging="720"/>
    </w:pPr>
  </w:style>
  <w:style w:type="paragraph" w:styleId="TOC6">
    <w:name w:val="toc 6"/>
    <w:basedOn w:val="Normal"/>
    <w:next w:val="Normal"/>
    <w:autoRedefine/>
    <w:uiPriority w:val="39"/>
    <w:semiHidden/>
    <w:rsid w:val="00E64E5B"/>
    <w:pPr>
      <w:tabs>
        <w:tab w:val="right" w:leader="dot" w:pos="9360"/>
      </w:tabs>
      <w:spacing w:after="240"/>
      <w:ind w:left="4320" w:right="432" w:hanging="720"/>
    </w:pPr>
  </w:style>
  <w:style w:type="paragraph" w:styleId="TOC7">
    <w:name w:val="toc 7"/>
    <w:basedOn w:val="Normal"/>
    <w:next w:val="Normal"/>
    <w:autoRedefine/>
    <w:uiPriority w:val="39"/>
    <w:semiHidden/>
    <w:rsid w:val="00E64E5B"/>
    <w:pPr>
      <w:tabs>
        <w:tab w:val="right" w:leader="dot" w:pos="9360"/>
      </w:tabs>
      <w:spacing w:after="240"/>
      <w:ind w:left="5040" w:right="432" w:hanging="720"/>
    </w:pPr>
  </w:style>
  <w:style w:type="paragraph" w:styleId="TOC8">
    <w:name w:val="toc 8"/>
    <w:basedOn w:val="Normal"/>
    <w:next w:val="Normal"/>
    <w:autoRedefine/>
    <w:uiPriority w:val="39"/>
    <w:semiHidden/>
    <w:rsid w:val="00E64E5B"/>
    <w:pPr>
      <w:tabs>
        <w:tab w:val="right" w:leader="dot" w:pos="9360"/>
      </w:tabs>
      <w:spacing w:after="240"/>
      <w:ind w:left="5760" w:right="432" w:hanging="720"/>
    </w:pPr>
  </w:style>
  <w:style w:type="paragraph" w:styleId="TOC9">
    <w:name w:val="toc 9"/>
    <w:basedOn w:val="Normal"/>
    <w:next w:val="Normal"/>
    <w:autoRedefine/>
    <w:uiPriority w:val="39"/>
    <w:semiHidden/>
    <w:rsid w:val="00E64E5B"/>
    <w:pPr>
      <w:tabs>
        <w:tab w:val="right" w:leader="dot" w:pos="9360"/>
      </w:tabs>
      <w:spacing w:after="240"/>
      <w:ind w:left="6480" w:right="432" w:hanging="720"/>
    </w:pPr>
  </w:style>
  <w:style w:type="paragraph" w:styleId="Header">
    <w:name w:val="header"/>
    <w:basedOn w:val="Normal"/>
    <w:link w:val="HeaderChar"/>
    <w:uiPriority w:val="99"/>
    <w:semiHidden/>
    <w:rsid w:val="00CA4F26"/>
    <w:pPr>
      <w:tabs>
        <w:tab w:val="center" w:pos="4680"/>
        <w:tab w:val="right" w:pos="9360"/>
      </w:tabs>
    </w:pPr>
  </w:style>
  <w:style w:type="character" w:styleId="HeaderChar" w:customStyle="1">
    <w:name w:val="Header Char"/>
    <w:basedOn w:val="DefaultParagraphFont"/>
    <w:link w:val="Header"/>
    <w:uiPriority w:val="99"/>
    <w:semiHidden/>
    <w:rsid w:val="00CA4F26"/>
  </w:style>
  <w:style w:type="paragraph" w:styleId="Footer">
    <w:name w:val="footer"/>
    <w:basedOn w:val="Normal"/>
    <w:link w:val="FooterChar"/>
    <w:uiPriority w:val="99"/>
    <w:rsid w:val="00CA4F26"/>
    <w:pPr>
      <w:tabs>
        <w:tab w:val="center" w:pos="4680"/>
        <w:tab w:val="right" w:pos="9360"/>
      </w:tabs>
    </w:pPr>
  </w:style>
  <w:style w:type="character" w:styleId="FooterChar" w:customStyle="1">
    <w:name w:val="Footer Char"/>
    <w:basedOn w:val="DefaultParagraphFont"/>
    <w:link w:val="Footer"/>
    <w:uiPriority w:val="99"/>
    <w:rsid w:val="00CA4F26"/>
  </w:style>
  <w:style w:type="character" w:styleId="DocID" w:customStyle="1">
    <w:name w:val="DocID"/>
    <w:basedOn w:val="DefaultParagraphFont"/>
    <w:rsid w:val="00E74EC5"/>
    <w:rPr>
      <w:rFonts w:ascii="Times New Roman" w:hAnsi="Times New Roman" w:cs="Arial"/>
      <w:b w:val="0"/>
      <w:i w:val="0"/>
      <w:vanish w:val="0"/>
      <w:color w:val="000000"/>
      <w:sz w:val="16"/>
      <w:u w:val="none"/>
    </w:rPr>
  </w:style>
  <w:style w:type="paragraph" w:styleId="BodyText">
    <w:name w:val="Body Text"/>
    <w:basedOn w:val="Normal"/>
    <w:link w:val="BodyTextChar"/>
    <w:qFormat/>
    <w:rsid w:val="00CB26C6"/>
    <w:pPr>
      <w:spacing w:after="240"/>
    </w:pPr>
  </w:style>
  <w:style w:type="character" w:styleId="BodyTextChar" w:customStyle="1">
    <w:name w:val="Body Text Char"/>
    <w:basedOn w:val="DefaultParagraphFont"/>
    <w:link w:val="BodyText"/>
    <w:rsid w:val="00CB26C6"/>
  </w:style>
  <w:style w:type="character" w:styleId="Hyperlink">
    <w:name w:val="Hyperlink"/>
    <w:basedOn w:val="DefaultParagraphFont"/>
    <w:uiPriority w:val="99"/>
    <w:unhideWhenUsed/>
    <w:rsid w:val="00C56C9B"/>
    <w:rPr>
      <w:color w:val="0000FF" w:themeColor="hyperlink"/>
      <w:u w:val="single"/>
    </w:rPr>
  </w:style>
  <w:style w:type="character" w:styleId="UnresolvedMention">
    <w:name w:val="Unresolved Mention"/>
    <w:basedOn w:val="DefaultParagraphFont"/>
    <w:uiPriority w:val="99"/>
    <w:semiHidden/>
    <w:unhideWhenUsed/>
    <w:rsid w:val="00C56C9B"/>
    <w:rPr>
      <w:color w:val="605E5C"/>
      <w:shd w:val="clear" w:color="auto" w:fill="E1DFDD"/>
    </w:rPr>
  </w:style>
  <w:style w:type="character" w:styleId="ListParagraphChar" w:customStyle="1">
    <w:name w:val="List Paragraph Char"/>
    <w:basedOn w:val="DefaultParagraphFont"/>
    <w:link w:val="ListParagraph"/>
    <w:uiPriority w:val="34"/>
    <w:rsid w:val="00C56C9B"/>
  </w:style>
  <w:style w:type="table" w:styleId="TableGrid">
    <w:name w:val="Table Grid"/>
    <w:basedOn w:val="TableNormal"/>
    <w:uiPriority w:val="59"/>
    <w:rsid w:val="00C56C9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unhideWhenUsed/>
    <w:rsid w:val="00C56C9B"/>
    <w:rPr>
      <w:sz w:val="16"/>
      <w:szCs w:val="16"/>
    </w:rPr>
  </w:style>
  <w:style w:type="paragraph" w:styleId="CommentText">
    <w:name w:val="annotation text"/>
    <w:basedOn w:val="Normal"/>
    <w:link w:val="CommentTextChar"/>
    <w:uiPriority w:val="99"/>
    <w:unhideWhenUsed/>
    <w:rsid w:val="00C56C9B"/>
    <w:rPr>
      <w:sz w:val="20"/>
      <w:szCs w:val="20"/>
    </w:rPr>
  </w:style>
  <w:style w:type="character" w:styleId="CommentTextChar" w:customStyle="1">
    <w:name w:val="Comment Text Char"/>
    <w:basedOn w:val="DefaultParagraphFont"/>
    <w:link w:val="CommentText"/>
    <w:uiPriority w:val="99"/>
    <w:rsid w:val="00C56C9B"/>
    <w:rPr>
      <w:sz w:val="20"/>
      <w:szCs w:val="20"/>
    </w:rPr>
  </w:style>
  <w:style w:type="paragraph" w:styleId="CommentSubject">
    <w:name w:val="annotation subject"/>
    <w:basedOn w:val="CommentText"/>
    <w:next w:val="CommentText"/>
    <w:link w:val="CommentSubjectChar"/>
    <w:uiPriority w:val="99"/>
    <w:semiHidden/>
    <w:unhideWhenUsed/>
    <w:rsid w:val="00C56C9B"/>
    <w:rPr>
      <w:b/>
      <w:bCs/>
    </w:rPr>
  </w:style>
  <w:style w:type="character" w:styleId="CommentSubjectChar" w:customStyle="1">
    <w:name w:val="Comment Subject Char"/>
    <w:basedOn w:val="CommentTextChar"/>
    <w:link w:val="CommentSubject"/>
    <w:uiPriority w:val="99"/>
    <w:semiHidden/>
    <w:rsid w:val="00C56C9B"/>
    <w:rPr>
      <w:b/>
      <w:bCs/>
      <w:sz w:val="20"/>
      <w:szCs w:val="20"/>
    </w:rPr>
  </w:style>
  <w:style w:type="paragraph" w:styleId="Revision">
    <w:name w:val="Revision"/>
    <w:hidden/>
    <w:uiPriority w:val="99"/>
    <w:semiHidden/>
    <w:rsid w:val="00134189"/>
  </w:style>
  <w:style w:type="paragraph" w:styleId="NormalWeb">
    <w:name w:val="Normal (Web)"/>
    <w:basedOn w:val="Normal"/>
    <w:uiPriority w:val="99"/>
    <w:unhideWhenUsed/>
    <w:rsid w:val="009426F3"/>
    <w:pPr>
      <w:spacing w:before="100" w:beforeAutospacing="1" w:after="100" w:afterAutospacing="1"/>
    </w:pPr>
    <w:rPr>
      <w:rFonts w:eastAsia="Times New Roman" w:cs="Times New Roman"/>
    </w:rPr>
  </w:style>
  <w:style w:type="paragraph" w:styleId="paragraph" w:customStyle="1">
    <w:name w:val="paragraph"/>
    <w:basedOn w:val="Normal"/>
    <w:rsid w:val="009426F3"/>
    <w:pPr>
      <w:spacing w:before="100" w:beforeAutospacing="1" w:after="100" w:afterAutospacing="1"/>
    </w:pPr>
    <w:rPr>
      <w:rFonts w:eastAsia="Times New Roman" w:cs="Times New Roman"/>
    </w:rPr>
  </w:style>
  <w:style w:type="character" w:styleId="normaltextrun" w:customStyle="1">
    <w:name w:val="normaltextrun"/>
    <w:basedOn w:val="DefaultParagraphFont"/>
    <w:rsid w:val="009426F3"/>
  </w:style>
  <w:style w:type="character" w:styleId="eop" w:customStyle="1">
    <w:name w:val="eop"/>
    <w:basedOn w:val="DefaultParagraphFont"/>
    <w:rsid w:val="0094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8091">
      <w:bodyDiv w:val="1"/>
      <w:marLeft w:val="0"/>
      <w:marRight w:val="0"/>
      <w:marTop w:val="0"/>
      <w:marBottom w:val="0"/>
      <w:divBdr>
        <w:top w:val="none" w:sz="0" w:space="0" w:color="auto"/>
        <w:left w:val="none" w:sz="0" w:space="0" w:color="auto"/>
        <w:bottom w:val="none" w:sz="0" w:space="0" w:color="auto"/>
        <w:right w:val="none" w:sz="0" w:space="0" w:color="auto"/>
      </w:divBdr>
    </w:div>
    <w:div w:id="60827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efrontdermatology.com/privacy-policy/" TargetMode="External"/><Relationship Id="rId13" Type="http://schemas.openxmlformats.org/officeDocument/2006/relationships/hyperlink" Target="mailto:privacy.officer@forefrontder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efrontdermatology.com/privacy-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efrontdermatology.com/privacy-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officer@forefrontderm.com" TargetMode="External"/><Relationship Id="rId4" Type="http://schemas.openxmlformats.org/officeDocument/2006/relationships/settings" Target="settings.xml"/><Relationship Id="rId9" Type="http://schemas.openxmlformats.org/officeDocument/2006/relationships/hyperlink" Target="https://www.icims.com/legal/privacy-notice-service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H%20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1F389-145F-4213-9D73-B754A4DD9117}">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Blank.dotx</ap:Template>
  <ap:TotalTime>11</ap:TotalTime>
  <ap:Pages>7</ap:Pages>
  <ap:Words>2206</ap:Words>
  <ap:Characters>12578</ap:Characters>
  <ap:Application>Microsoft Office Word</ap:Application>
  <ap:DocSecurity>0</ap:DocSecurity>
  <ap:Lines>104</ap:Lines>
  <ap:Paragraphs>29</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14755</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revision>12</revision>
  <dcterms:created xsi:type="dcterms:W3CDTF">2024-05-23T22:49:00.0000000Z</dcterms:created>
  <dcterms:modified xsi:type="dcterms:W3CDTF">2024-05-24T00:11:00.0000000Z</dcterms:modified>
  <category/>
</coreProperties>
</file>

<file path=docProps/custom.xml><?xml version="1.0" encoding="utf-8"?>
<op:Properties xmlns:vt="http://schemas.openxmlformats.org/officeDocument/2006/docPropsVTypes" xmlns:op="http://schemas.openxmlformats.org/officeDocument/2006/custom-properties"/>
</file>